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A0FAA">
      <w:pPr>
        <w:shd w:val="clear" w:color="auto" w:fill="FFFFFF"/>
        <w:spacing w:after="0" w:line="560" w:lineRule="exact"/>
        <w:jc w:val="center"/>
        <w:outlineLvl w:val="3"/>
        <w:rPr>
          <w:rFonts w:hint="eastAsia" w:ascii="方正小标宋简体" w:hAnsi="方正小标宋简体" w:eastAsia="方正小标宋简体" w:cs="方正小标宋简体"/>
          <w:color w:val="000000" w:themeColor="text1"/>
          <w:sz w:val="32"/>
          <w:szCs w:val="32"/>
          <w14:textFill>
            <w14:solidFill>
              <w14:schemeClr w14:val="tx1"/>
            </w14:solidFill>
          </w14:textFill>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北京科技大学与启元实验室</w:t>
      </w:r>
    </w:p>
    <w:p w14:paraId="1D2ACF08">
      <w:pPr>
        <w:shd w:val="clear" w:color="auto" w:fill="FFFFFF"/>
        <w:spacing w:after="0" w:line="560" w:lineRule="exact"/>
        <w:jc w:val="center"/>
        <w:outlineLvl w:val="3"/>
        <w:rPr>
          <w:rFonts w:hint="eastAsia" w:ascii="仿宋_GB2312" w:hAnsi="微软雅黑" w:eastAsia="仿宋_GB2312" w:cs="宋体"/>
          <w:color w:val="333333"/>
          <w:sz w:val="28"/>
          <w:szCs w:val="28"/>
        </w:rPr>
      </w:pPr>
      <w:r>
        <w:rPr>
          <w:rFonts w:hint="eastAsia" w:ascii="方正小标宋简体" w:hAnsi="方正小标宋简体" w:eastAsia="方正小标宋简体" w:cs="方正小标宋简体"/>
          <w:color w:val="000000" w:themeColor="text1"/>
          <w:sz w:val="32"/>
          <w:szCs w:val="32"/>
          <w14:textFill>
            <w14:solidFill>
              <w14:schemeClr w14:val="tx1"/>
            </w14:solidFill>
          </w14:textFill>
        </w:rPr>
        <w:t>2026年联合培养博士研究生招生简章</w:t>
      </w:r>
    </w:p>
    <w:p w14:paraId="37FBA212">
      <w:pPr>
        <w:widowControl w:val="0"/>
        <w:shd w:val="clear" w:color="auto" w:fill="FFFFFF"/>
        <w:spacing w:after="0" w:line="560" w:lineRule="exact"/>
        <w:ind w:firstLine="560" w:firstLineChars="200"/>
        <w:jc w:val="both"/>
        <w:rPr>
          <w:rFonts w:ascii="仿宋_GB2312" w:hAnsi="微软雅黑" w:eastAsia="仿宋_GB2312" w:cs="宋体"/>
          <w:sz w:val="28"/>
          <w:szCs w:val="28"/>
        </w:rPr>
      </w:pPr>
    </w:p>
    <w:p w14:paraId="3A9CFF0E">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启元实验室是国家级新型科研事业单位，是聚焦智能科技领域国家战略科技力量的重要组成部分，位于中关村国家创新自主示范区核心区（海淀园）。实验室立足于“体现国家意志、实现国家使命、代表国家水平”的使命定位，聚焦智能科技领域原始创新，汇聚国内外一流科技人才英才，依托国际一流的大型科研基础设施，主要开展智能领域的基础理论研究、核心关键技术攻关、应用研究与开发。</w:t>
      </w:r>
    </w:p>
    <w:p w14:paraId="78547FED">
      <w:pPr>
        <w:widowControl w:val="0"/>
        <w:shd w:val="clear" w:color="auto" w:fill="FFFFFF"/>
        <w:spacing w:after="0" w:line="560" w:lineRule="exact"/>
        <w:ind w:firstLine="560" w:firstLineChars="200"/>
        <w:jc w:val="both"/>
        <w:rPr>
          <w:rFonts w:ascii="仿宋_GB2312" w:hAnsi="微软雅黑" w:eastAsia="仿宋_GB2312" w:cs="宋体"/>
          <w:sz w:val="28"/>
          <w:szCs w:val="28"/>
        </w:rPr>
      </w:pPr>
      <w:r>
        <w:rPr>
          <w:rFonts w:hint="eastAsia" w:ascii="仿宋_GB2312" w:hAnsi="微软雅黑" w:eastAsia="仿宋_GB2312" w:cs="宋体"/>
          <w:sz w:val="28"/>
          <w:szCs w:val="28"/>
        </w:rPr>
        <w:t>为强化国家战略科技力量，全面服务国家人工智能领域科技创新驱动发展战略，培养我国人工智能科技人才生力军，根据中央对人才培养工作的相关要求，2026</w:t>
      </w:r>
      <w:r>
        <w:rPr>
          <w:rFonts w:ascii="仿宋_GB2312" w:hAnsi="微软雅黑" w:eastAsia="仿宋_GB2312" w:cs="宋体"/>
          <w:sz w:val="28"/>
          <w:szCs w:val="28"/>
        </w:rPr>
        <w:t>年</w:t>
      </w:r>
      <w:r>
        <w:rPr>
          <w:rFonts w:hint="eastAsia" w:ascii="仿宋_GB2312" w:hAnsi="微软雅黑" w:eastAsia="仿宋_GB2312" w:cs="宋体"/>
          <w:sz w:val="28"/>
          <w:szCs w:val="28"/>
        </w:rPr>
        <w:t>北京科技大学将与启元</w:t>
      </w:r>
      <w:r>
        <w:rPr>
          <w:rFonts w:ascii="仿宋_GB2312" w:hAnsi="微软雅黑" w:eastAsia="仿宋_GB2312" w:cs="宋体"/>
          <w:sz w:val="28"/>
          <w:szCs w:val="28"/>
        </w:rPr>
        <w:t>实验室</w:t>
      </w:r>
      <w:r>
        <w:rPr>
          <w:rFonts w:hint="eastAsia" w:ascii="仿宋_GB2312" w:hAnsi="微软雅黑" w:eastAsia="仿宋_GB2312" w:cs="宋体"/>
          <w:sz w:val="28"/>
          <w:szCs w:val="28"/>
        </w:rPr>
        <w:t>联合</w:t>
      </w:r>
      <w:r>
        <w:rPr>
          <w:rFonts w:ascii="仿宋_GB2312" w:hAnsi="微软雅黑" w:eastAsia="仿宋_GB2312" w:cs="宋体"/>
          <w:sz w:val="28"/>
          <w:szCs w:val="28"/>
        </w:rPr>
        <w:t>开展博士研究生培养</w:t>
      </w:r>
      <w:r>
        <w:rPr>
          <w:rFonts w:hint="eastAsia" w:ascii="仿宋_GB2312" w:hAnsi="微软雅黑" w:eastAsia="仿宋_GB2312" w:cs="宋体"/>
          <w:sz w:val="28"/>
          <w:szCs w:val="28"/>
        </w:rPr>
        <w:t>项目。</w:t>
      </w:r>
    </w:p>
    <w:p w14:paraId="33FB0749">
      <w:pPr>
        <w:widowControl w:val="0"/>
        <w:shd w:val="clear" w:color="auto" w:fill="FFFFFF"/>
        <w:spacing w:after="0" w:line="560" w:lineRule="exact"/>
        <w:ind w:firstLine="560" w:firstLineChars="200"/>
        <w:jc w:val="both"/>
        <w:rPr>
          <w:rFonts w:ascii="黑体" w:hAnsi="黑体" w:eastAsia="黑体" w:cs="黑体"/>
          <w:sz w:val="28"/>
          <w:szCs w:val="28"/>
        </w:rPr>
      </w:pPr>
      <w:r>
        <w:rPr>
          <w:rFonts w:hint="eastAsia" w:ascii="黑体" w:hAnsi="黑体" w:eastAsia="黑体" w:cs="黑体"/>
          <w:sz w:val="28"/>
          <w:szCs w:val="28"/>
        </w:rPr>
        <w:t>一、项目特色</w:t>
      </w:r>
    </w:p>
    <w:p w14:paraId="1EA2F644">
      <w:pPr>
        <w:widowControl w:val="0"/>
        <w:shd w:val="clear" w:color="auto" w:fill="FFFFFF"/>
        <w:spacing w:after="0" w:line="560" w:lineRule="exact"/>
        <w:ind w:firstLine="560" w:firstLineChars="200"/>
        <w:jc w:val="both"/>
        <w:rPr>
          <w:rFonts w:ascii="仿宋_GB2312" w:hAnsi="微软雅黑" w:eastAsia="仿宋_GB2312" w:cs="宋体"/>
          <w:sz w:val="28"/>
          <w:szCs w:val="28"/>
        </w:rPr>
      </w:pPr>
      <w:r>
        <w:rPr>
          <w:rFonts w:hint="eastAsia" w:ascii="仿宋_GB2312" w:hAnsi="微软雅黑" w:eastAsia="仿宋_GB2312" w:cs="宋体"/>
          <w:sz w:val="28"/>
          <w:szCs w:val="28"/>
        </w:rPr>
        <w:t>启元实验室建有智能发掘平台、智能计算平台、微纳系统设计集成与测试平台等一流科研平台，覆盖智能技术全链条需求，多层次、全方面具备支撑核心技术、关键软硬件、基础理论的研究开发能力。加入该联合培养项目的博士研究生将直接参与国家重大科研任务，开展本学科领域具有前沿性和尖端性的研究工作。</w:t>
      </w:r>
    </w:p>
    <w:p w14:paraId="7A6A4819">
      <w:pPr>
        <w:widowControl w:val="0"/>
        <w:spacing w:after="0" w:line="560" w:lineRule="exact"/>
        <w:ind w:left="560"/>
        <w:rPr>
          <w:rFonts w:hint="eastAsia" w:ascii="黑体" w:hAnsi="黑体" w:eastAsia="黑体" w:cs="黑体"/>
          <w:sz w:val="28"/>
          <w:szCs w:val="28"/>
        </w:rPr>
      </w:pPr>
      <w:r>
        <w:rPr>
          <w:rFonts w:hint="eastAsia" w:ascii="黑体" w:hAnsi="黑体" w:eastAsia="黑体" w:cs="黑体"/>
          <w:sz w:val="28"/>
          <w:szCs w:val="28"/>
        </w:rPr>
        <w:t>二、培养目标</w:t>
      </w:r>
    </w:p>
    <w:p w14:paraId="5A5CD36D">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面向国家人工智能战略目标和重大使命，培养和造就一批人工智能领域方面兼具基础创新能力和实践能力的高层次创新人才。</w:t>
      </w:r>
    </w:p>
    <w:p w14:paraId="425A3307">
      <w:pPr>
        <w:widowControl w:val="0"/>
        <w:shd w:val="clear" w:color="auto" w:fill="FFFFFF"/>
        <w:spacing w:after="0" w:line="560" w:lineRule="exact"/>
        <w:ind w:firstLine="560" w:firstLineChars="200"/>
        <w:jc w:val="both"/>
        <w:rPr>
          <w:rFonts w:ascii="黑体" w:hAnsi="黑体" w:eastAsia="黑体" w:cs="黑体"/>
          <w:sz w:val="28"/>
          <w:szCs w:val="28"/>
        </w:rPr>
      </w:pPr>
      <w:r>
        <w:rPr>
          <w:rFonts w:hint="eastAsia" w:ascii="仿宋_GB2312" w:hAnsi="微软雅黑" w:eastAsia="仿宋_GB2312" w:cs="宋体"/>
          <w:sz w:val="28"/>
          <w:szCs w:val="28"/>
        </w:rPr>
        <w:t>博士学位获得者应具有正确的政治方向、本领域坚实宽广的基础理论和系统深入的专门知识，以及独立从事科学研究工作的能力，并能够综合运用科学方法和先进技术手段解决本专业领域的关键性技术问题，做出具备重要应用价值或理论意义的创造性成果，支撑国家战略实施。</w:t>
      </w:r>
    </w:p>
    <w:p w14:paraId="56F52FEB">
      <w:pPr>
        <w:widowControl w:val="0"/>
        <w:spacing w:after="0" w:line="560" w:lineRule="exact"/>
        <w:ind w:left="560"/>
        <w:rPr>
          <w:rFonts w:hint="eastAsia" w:ascii="黑体" w:hAnsi="黑体" w:eastAsia="黑体" w:cs="黑体"/>
          <w:sz w:val="28"/>
          <w:szCs w:val="28"/>
        </w:rPr>
      </w:pPr>
      <w:r>
        <w:rPr>
          <w:rFonts w:hint="eastAsia" w:ascii="黑体" w:hAnsi="黑体" w:eastAsia="黑体" w:cs="黑体"/>
          <w:sz w:val="28"/>
          <w:szCs w:val="28"/>
        </w:rPr>
        <w:t>三、招生信息</w:t>
      </w:r>
    </w:p>
    <w:p w14:paraId="780F8B41">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1.招生类型：全日制非定向就业博士研究生。</w:t>
      </w:r>
    </w:p>
    <w:p w14:paraId="075E2D16">
      <w:pPr>
        <w:pStyle w:val="46"/>
        <w:widowControl w:val="0"/>
        <w:shd w:val="clear" w:color="auto" w:fill="FFFFFF"/>
        <w:spacing w:after="0" w:line="560" w:lineRule="exact"/>
        <w:ind w:firstLine="560"/>
        <w:rPr>
          <w:rFonts w:hint="eastAsia" w:ascii="仿宋_GB2312" w:hAnsi="微软雅黑" w:eastAsia="仿宋_GB2312" w:cs="宋体"/>
          <w:bCs/>
          <w:color w:val="000000" w:themeColor="text1"/>
          <w:sz w:val="28"/>
          <w:szCs w:val="28"/>
          <w14:textFill>
            <w14:solidFill>
              <w14:schemeClr w14:val="tx1"/>
            </w14:solidFill>
          </w14:textFill>
        </w:rPr>
      </w:pPr>
      <w:r>
        <w:rPr>
          <w:rFonts w:hint="eastAsia" w:ascii="仿宋_GB2312" w:hAnsi="微软雅黑" w:eastAsia="仿宋_GB2312" w:cs="宋体"/>
          <w:bCs/>
          <w:color w:val="000000" w:themeColor="text1"/>
          <w:sz w:val="28"/>
          <w:szCs w:val="28"/>
          <w14:textFill>
            <w14:solidFill>
              <w14:schemeClr w14:val="tx1"/>
            </w14:solidFill>
          </w14:textFill>
        </w:rPr>
        <w:t>2.拟招生导师、专业及人数：</w:t>
      </w:r>
    </w:p>
    <w:tbl>
      <w:tblPr>
        <w:tblStyle w:val="18"/>
        <w:tblW w:w="5211" w:type="pct"/>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03"/>
        <w:gridCol w:w="3015"/>
        <w:gridCol w:w="3021"/>
        <w:gridCol w:w="1443"/>
      </w:tblGrid>
      <w:tr w14:paraId="6E0FB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0" w:type="pct"/>
            <w:vAlign w:val="center"/>
          </w:tcPr>
          <w:p w14:paraId="42F44AD5">
            <w:pPr>
              <w:shd w:val="clear" w:color="auto" w:fill="FFFFFF"/>
              <w:spacing w:after="0"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导师姓名</w:t>
            </w:r>
          </w:p>
        </w:tc>
        <w:tc>
          <w:tcPr>
            <w:tcW w:w="1697" w:type="pct"/>
            <w:vAlign w:val="center"/>
          </w:tcPr>
          <w:p w14:paraId="30E79CCE">
            <w:pPr>
              <w:spacing w:after="0"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招生学院</w:t>
            </w:r>
          </w:p>
        </w:tc>
        <w:tc>
          <w:tcPr>
            <w:tcW w:w="1699" w:type="pct"/>
            <w:vAlign w:val="center"/>
          </w:tcPr>
          <w:p w14:paraId="407752FE">
            <w:pPr>
              <w:spacing w:after="0"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招生专业</w:t>
            </w:r>
          </w:p>
        </w:tc>
        <w:tc>
          <w:tcPr>
            <w:tcW w:w="812" w:type="pct"/>
            <w:vAlign w:val="center"/>
          </w:tcPr>
          <w:p w14:paraId="2B85C411">
            <w:pPr>
              <w:spacing w:after="0"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拟招生</w:t>
            </w:r>
          </w:p>
          <w:p w14:paraId="3CB7B10A">
            <w:pPr>
              <w:spacing w:after="0"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b/>
                <w:bCs/>
                <w:sz w:val="24"/>
              </w:rPr>
              <w:t>计划数</w:t>
            </w:r>
          </w:p>
        </w:tc>
      </w:tr>
      <w:tr w14:paraId="431FD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6B666B20">
            <w:pPr>
              <w:spacing w:after="0" w:line="400" w:lineRule="exact"/>
              <w:jc w:val="center"/>
              <w:rPr>
                <w:rFonts w:hint="eastAsia" w:ascii="仿宋_GB2312" w:hAnsi="仿宋_GB2312" w:eastAsia="仿宋_GB2312" w:cs="仿宋_GB2312"/>
                <w:sz w:val="24"/>
              </w:rPr>
            </w:pPr>
            <w:bookmarkStart w:id="0" w:name="OLE_LINK2" w:colFirst="3" w:colLast="3"/>
            <w:bookmarkStart w:id="1" w:name="OLE_LINK1" w:colFirst="1" w:colLast="1"/>
            <w:r>
              <w:rPr>
                <w:rFonts w:hint="eastAsia" w:ascii="仿宋_GB2312" w:hAnsi="仿宋_GB2312" w:eastAsia="仿宋_GB2312" w:cs="仿宋_GB2312"/>
                <w:sz w:val="24"/>
                <w:lang w:val="en-US" w:eastAsia="zh-CN"/>
              </w:rPr>
              <w:t>李建江</w:t>
            </w:r>
          </w:p>
        </w:tc>
        <w:tc>
          <w:tcPr>
            <w:tcW w:w="1697" w:type="pct"/>
            <w:vAlign w:val="center"/>
          </w:tcPr>
          <w:p w14:paraId="53288FDA">
            <w:pPr>
              <w:spacing w:after="0" w:line="400" w:lineRule="exact"/>
              <w:jc w:val="center"/>
              <w:rPr>
                <w:rFonts w:hint="eastAsia" w:ascii="仿宋_GB2312" w:hAnsi="仿宋_GB2312" w:eastAsia="仿宋_GB2312" w:cs="仿宋_GB2312"/>
                <w:b/>
                <w:bCs/>
                <w:sz w:val="24"/>
              </w:rPr>
            </w:pPr>
            <w:r>
              <w:rPr>
                <w:rFonts w:hint="eastAsia" w:ascii="仿宋_GB2312" w:hAnsi="仿宋_GB2312" w:eastAsia="仿宋_GB2312" w:cs="仿宋_GB2312"/>
                <w:sz w:val="24"/>
              </w:rPr>
              <w:t>计算机与通信工程学院</w:t>
            </w:r>
          </w:p>
        </w:tc>
        <w:tc>
          <w:tcPr>
            <w:tcW w:w="1699" w:type="pct"/>
            <w:vAlign w:val="center"/>
          </w:tcPr>
          <w:p w14:paraId="56238752">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计算机科学与技术0812</w:t>
            </w:r>
          </w:p>
        </w:tc>
        <w:tc>
          <w:tcPr>
            <w:tcW w:w="812" w:type="pct"/>
            <w:vAlign w:val="center"/>
          </w:tcPr>
          <w:p w14:paraId="2C0B288F">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r>
      <w:tr w14:paraId="22E19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36E08524">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何杰</w:t>
            </w:r>
          </w:p>
        </w:tc>
        <w:tc>
          <w:tcPr>
            <w:tcW w:w="1697" w:type="pct"/>
            <w:vAlign w:val="center"/>
          </w:tcPr>
          <w:p w14:paraId="5E608C52">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计算机与通信工程学院</w:t>
            </w:r>
          </w:p>
        </w:tc>
        <w:tc>
          <w:tcPr>
            <w:tcW w:w="1699" w:type="pct"/>
            <w:vAlign w:val="center"/>
          </w:tcPr>
          <w:p w14:paraId="38F40240">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计算机科学与技术0812</w:t>
            </w:r>
          </w:p>
        </w:tc>
        <w:tc>
          <w:tcPr>
            <w:tcW w:w="812" w:type="pct"/>
            <w:vAlign w:val="center"/>
          </w:tcPr>
          <w:p w14:paraId="040730A3">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r>
      <w:tr w14:paraId="2E7B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43C8F8D7">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马惠敏</w:t>
            </w:r>
          </w:p>
        </w:tc>
        <w:tc>
          <w:tcPr>
            <w:tcW w:w="1697" w:type="pct"/>
            <w:vAlign w:val="center"/>
          </w:tcPr>
          <w:p w14:paraId="0FFF3A0F">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计算机与通信工程学院</w:t>
            </w:r>
          </w:p>
        </w:tc>
        <w:tc>
          <w:tcPr>
            <w:tcW w:w="1699" w:type="pct"/>
            <w:vAlign w:val="center"/>
          </w:tcPr>
          <w:p w14:paraId="4D62FEC8">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计算机科学与技术0812</w:t>
            </w:r>
          </w:p>
        </w:tc>
        <w:tc>
          <w:tcPr>
            <w:tcW w:w="812" w:type="pct"/>
            <w:vAlign w:val="center"/>
          </w:tcPr>
          <w:p w14:paraId="69D5145F">
            <w:pPr>
              <w:spacing w:after="0" w:line="400" w:lineRule="exact"/>
              <w:jc w:val="center"/>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3</w:t>
            </w:r>
          </w:p>
        </w:tc>
      </w:tr>
      <w:tr w14:paraId="79478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411C3A0E">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解仑</w:t>
            </w:r>
          </w:p>
        </w:tc>
        <w:tc>
          <w:tcPr>
            <w:tcW w:w="1697" w:type="pct"/>
            <w:vAlign w:val="center"/>
          </w:tcPr>
          <w:p w14:paraId="72EBF569">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计算机与通信工程学院</w:t>
            </w:r>
          </w:p>
        </w:tc>
        <w:tc>
          <w:tcPr>
            <w:tcW w:w="1699" w:type="pct"/>
            <w:vAlign w:val="center"/>
          </w:tcPr>
          <w:p w14:paraId="6132C48A">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计算机科学与技术0812</w:t>
            </w:r>
          </w:p>
        </w:tc>
        <w:tc>
          <w:tcPr>
            <w:tcW w:w="812" w:type="pct"/>
            <w:vAlign w:val="center"/>
          </w:tcPr>
          <w:p w14:paraId="73AAC4A9">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1</w:t>
            </w:r>
          </w:p>
        </w:tc>
      </w:tr>
      <w:tr w14:paraId="49A1C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 w:type="pct"/>
            <w:vAlign w:val="center"/>
          </w:tcPr>
          <w:p w14:paraId="4A1026C5">
            <w:pPr>
              <w:spacing w:after="0" w:line="4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殷绪成</w:t>
            </w:r>
          </w:p>
        </w:tc>
        <w:tc>
          <w:tcPr>
            <w:tcW w:w="1697" w:type="pct"/>
            <w:vAlign w:val="center"/>
          </w:tcPr>
          <w:p w14:paraId="616C7EF0">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计算机与通信工程学院</w:t>
            </w:r>
          </w:p>
        </w:tc>
        <w:tc>
          <w:tcPr>
            <w:tcW w:w="1699" w:type="pct"/>
            <w:vAlign w:val="center"/>
          </w:tcPr>
          <w:p w14:paraId="41F0FCA6">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计算机科学与技术0812</w:t>
            </w:r>
          </w:p>
        </w:tc>
        <w:tc>
          <w:tcPr>
            <w:tcW w:w="812" w:type="pct"/>
            <w:vAlign w:val="center"/>
          </w:tcPr>
          <w:p w14:paraId="186F5F3B">
            <w:pPr>
              <w:spacing w:after="0" w:line="400" w:lineRule="exact"/>
              <w:jc w:val="center"/>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w:t>
            </w:r>
          </w:p>
        </w:tc>
      </w:tr>
      <w:tr w14:paraId="727F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87" w:type="pct"/>
            <w:gridSpan w:val="3"/>
            <w:vAlign w:val="center"/>
          </w:tcPr>
          <w:p w14:paraId="0F8F9816">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合计</w:t>
            </w:r>
          </w:p>
        </w:tc>
        <w:tc>
          <w:tcPr>
            <w:tcW w:w="812" w:type="pct"/>
            <w:vAlign w:val="center"/>
          </w:tcPr>
          <w:p w14:paraId="12CA35D3">
            <w:pPr>
              <w:spacing w:after="0" w:line="40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7</w:t>
            </w:r>
          </w:p>
        </w:tc>
      </w:tr>
      <w:bookmarkEnd w:id="0"/>
      <w:bookmarkEnd w:id="1"/>
    </w:tbl>
    <w:p w14:paraId="1D094D3C">
      <w:pPr>
        <w:widowControl w:val="0"/>
        <w:shd w:val="clear" w:color="auto" w:fill="FFFFFF"/>
        <w:spacing w:after="0" w:line="560" w:lineRule="exact"/>
        <w:ind w:firstLine="560" w:firstLineChars="200"/>
        <w:jc w:val="both"/>
        <w:rPr>
          <w:rFonts w:ascii="仿宋_GB2312" w:hAnsi="微软雅黑" w:eastAsia="仿宋_GB2312" w:cs="宋体"/>
          <w:b/>
          <w:bCs/>
          <w:sz w:val="28"/>
          <w:szCs w:val="28"/>
        </w:rPr>
      </w:pPr>
      <w:r>
        <w:rPr>
          <w:rFonts w:hint="eastAsia" w:ascii="仿宋_GB2312" w:hAnsi="微软雅黑" w:eastAsia="仿宋_GB2312" w:cs="宋体"/>
          <w:color w:val="0070C0"/>
          <w:sz w:val="28"/>
          <w:szCs w:val="28"/>
        </w:rPr>
        <w:t>说明：最终招生人数以教育部下达的招生计划数为准，最终招生导师以实际录取结果为准。</w:t>
      </w:r>
    </w:p>
    <w:p w14:paraId="62A9AC65">
      <w:pPr>
        <w:widowControl w:val="0"/>
        <w:spacing w:after="0" w:line="560" w:lineRule="exact"/>
        <w:ind w:left="560"/>
        <w:rPr>
          <w:rFonts w:hint="eastAsia" w:ascii="仿宋_GB2312" w:hAnsi="微软雅黑" w:eastAsia="仿宋_GB2312" w:cs="宋体"/>
          <w:b/>
          <w:bCs/>
          <w:sz w:val="28"/>
          <w:szCs w:val="28"/>
        </w:rPr>
      </w:pPr>
      <w:r>
        <w:rPr>
          <w:rFonts w:hint="eastAsia" w:ascii="黑体" w:hAnsi="黑体" w:eastAsia="黑体" w:cs="黑体"/>
          <w:sz w:val="28"/>
          <w:szCs w:val="28"/>
        </w:rPr>
        <w:t>四、报考条件及报考程序</w:t>
      </w:r>
    </w:p>
    <w:p w14:paraId="22477A08">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1.报考条件。报考者需符合北京科技大学及所报考培养单位规定的生源范围、报考条件及其他相关要求，详情参考《北京科技大学2026年博士学位研究生招生章程》及各培</w:t>
      </w:r>
      <w:bookmarkStart w:id="2" w:name="_GoBack"/>
      <w:bookmarkEnd w:id="2"/>
      <w:r>
        <w:rPr>
          <w:rFonts w:hint="eastAsia" w:ascii="仿宋_GB2312" w:hAnsi="微软雅黑" w:eastAsia="仿宋_GB2312" w:cs="宋体"/>
          <w:sz w:val="28"/>
          <w:szCs w:val="28"/>
        </w:rPr>
        <w:t>养单位2026年博士学位研究生招生办法。</w:t>
      </w:r>
    </w:p>
    <w:p w14:paraId="3A807466">
      <w:pPr>
        <w:widowControl w:val="0"/>
        <w:shd w:val="clear" w:color="auto" w:fill="FFFFFF"/>
        <w:spacing w:after="0" w:line="560" w:lineRule="exact"/>
        <w:ind w:firstLine="560" w:firstLineChars="200"/>
        <w:jc w:val="both"/>
        <w:rPr>
          <w:rFonts w:ascii="黑体" w:hAnsi="黑体" w:eastAsia="黑体" w:cs="黑体"/>
          <w:sz w:val="28"/>
          <w:szCs w:val="28"/>
        </w:rPr>
      </w:pPr>
      <w:r>
        <w:rPr>
          <w:rFonts w:hint="eastAsia" w:ascii="仿宋_GB2312" w:hAnsi="微软雅黑" w:eastAsia="仿宋_GB2312" w:cs="宋体"/>
          <w:sz w:val="28"/>
          <w:szCs w:val="28"/>
        </w:rPr>
        <w:t>2.报考程序。符合报考条件者按照北京科技大学相关规定完成网上报名和报考材料提交。</w:t>
      </w:r>
    </w:p>
    <w:p w14:paraId="36E6DD78">
      <w:pPr>
        <w:widowControl w:val="0"/>
        <w:spacing w:after="0" w:line="560" w:lineRule="exact"/>
        <w:ind w:left="560"/>
        <w:rPr>
          <w:rFonts w:hint="eastAsia" w:ascii="仿宋_GB2312" w:hAnsi="微软雅黑" w:eastAsia="仿宋_GB2312" w:cs="宋体"/>
          <w:b/>
          <w:bCs/>
          <w:sz w:val="28"/>
          <w:szCs w:val="28"/>
        </w:rPr>
      </w:pPr>
      <w:r>
        <w:rPr>
          <w:rFonts w:hint="eastAsia" w:ascii="黑体" w:hAnsi="黑体" w:eastAsia="黑体" w:cs="黑体"/>
          <w:sz w:val="28"/>
          <w:szCs w:val="28"/>
        </w:rPr>
        <w:t>五、考核及录取</w:t>
      </w:r>
    </w:p>
    <w:p w14:paraId="51CB1A50">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1.考核。由北京科技大学与启元实验室成立的联合培养工作组负责，由所报考培养单位具体组织实施，考核时间及要求按各培养单位公布的方案执行。</w:t>
      </w:r>
    </w:p>
    <w:p w14:paraId="7026A58E">
      <w:pPr>
        <w:widowControl w:val="0"/>
        <w:shd w:val="clear" w:color="auto" w:fill="FFFFFF"/>
        <w:spacing w:after="0" w:line="560" w:lineRule="exact"/>
        <w:ind w:firstLine="560" w:firstLineChars="200"/>
        <w:jc w:val="both"/>
        <w:rPr>
          <w:rFonts w:ascii="黑体" w:hAnsi="黑体" w:eastAsia="黑体" w:cs="黑体"/>
          <w:sz w:val="28"/>
          <w:szCs w:val="28"/>
        </w:rPr>
      </w:pPr>
      <w:r>
        <w:rPr>
          <w:rFonts w:hint="eastAsia" w:ascii="仿宋_GB2312" w:hAnsi="微软雅黑" w:eastAsia="仿宋_GB2312" w:cs="宋体"/>
          <w:sz w:val="28"/>
          <w:szCs w:val="28"/>
        </w:rPr>
        <w:t>2.录取。根据考生综合考核成绩、思想政治素质和品德表现、身心健康状况等全面衡量，导师、考生双向选择，择优录取。具体录取规则按北京科技大学公布的方案执行。</w:t>
      </w:r>
    </w:p>
    <w:p w14:paraId="3277A50A">
      <w:pPr>
        <w:widowControl w:val="0"/>
        <w:spacing w:after="0" w:line="560" w:lineRule="exact"/>
        <w:ind w:left="560"/>
        <w:rPr>
          <w:rFonts w:hint="eastAsia" w:ascii="黑体" w:hAnsi="黑体" w:eastAsia="黑体" w:cs="黑体"/>
          <w:sz w:val="28"/>
          <w:szCs w:val="28"/>
        </w:rPr>
      </w:pPr>
      <w:r>
        <w:rPr>
          <w:rFonts w:hint="eastAsia" w:ascii="黑体" w:hAnsi="黑体" w:eastAsia="黑体" w:cs="黑体"/>
          <w:sz w:val="28"/>
          <w:szCs w:val="28"/>
        </w:rPr>
        <w:t>六、学费与奖助</w:t>
      </w:r>
    </w:p>
    <w:p w14:paraId="719D19B1">
      <w:pPr>
        <w:widowControl w:val="0"/>
        <w:shd w:val="clear" w:color="auto" w:fill="FFFFFF"/>
        <w:spacing w:after="0" w:line="560" w:lineRule="exact"/>
        <w:ind w:firstLine="560" w:firstLineChars="200"/>
        <w:jc w:val="both"/>
        <w:rPr>
          <w:rFonts w:ascii="仿宋_GB2312" w:hAnsi="微软雅黑" w:eastAsia="仿宋_GB2312" w:cs="宋体"/>
          <w:b/>
          <w:bCs/>
          <w:sz w:val="28"/>
          <w:szCs w:val="28"/>
        </w:rPr>
      </w:pPr>
      <w:r>
        <w:rPr>
          <w:rFonts w:hint="eastAsia" w:ascii="仿宋_GB2312" w:hAnsi="微软雅黑" w:eastAsia="仿宋_GB2312" w:cs="宋体"/>
          <w:sz w:val="28"/>
          <w:szCs w:val="28"/>
        </w:rPr>
        <w:t>录取后按照北京科技大学全日制博士研究生学费标准向北京科技大学缴纳学费，奖助政策按照北京科技大学和实验室相关规定执行。</w:t>
      </w:r>
    </w:p>
    <w:p w14:paraId="5196BBDF">
      <w:pPr>
        <w:widowControl w:val="0"/>
        <w:spacing w:after="0" w:line="560" w:lineRule="exact"/>
        <w:ind w:left="560"/>
        <w:rPr>
          <w:rFonts w:hint="eastAsia" w:ascii="黑体" w:hAnsi="黑体" w:eastAsia="黑体" w:cs="黑体"/>
          <w:sz w:val="28"/>
          <w:szCs w:val="28"/>
        </w:rPr>
      </w:pPr>
      <w:r>
        <w:rPr>
          <w:rFonts w:hint="eastAsia" w:ascii="黑体" w:hAnsi="黑体" w:eastAsia="黑体" w:cs="黑体"/>
          <w:sz w:val="28"/>
          <w:szCs w:val="28"/>
        </w:rPr>
        <w:t>七、学制、培养模式及学位授予</w:t>
      </w:r>
    </w:p>
    <w:p w14:paraId="1EB243E3">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1.学制一般为4年，最长学习年限等要求按北京科技大学研究生学籍管理规定执行。</w:t>
      </w:r>
    </w:p>
    <w:p w14:paraId="37E32831">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2.采取“双导师”制培养模式，北京科技大学与实验室导师联合制定培养计划，录取后的联合培养博士研究生，在北京科技大学完成课程阶段学习（通常不超过一学年），在启元实验室围绕重大科研任务完成课题研究工作。</w:t>
      </w:r>
    </w:p>
    <w:p w14:paraId="2D4A3451">
      <w:pPr>
        <w:widowControl w:val="0"/>
        <w:shd w:val="clear" w:color="auto" w:fill="FFFFFF"/>
        <w:spacing w:after="0" w:line="560" w:lineRule="exact"/>
        <w:ind w:firstLine="560" w:firstLineChars="200"/>
        <w:jc w:val="both"/>
        <w:rPr>
          <w:rFonts w:ascii="仿宋_GB2312" w:hAnsi="微软雅黑" w:eastAsia="仿宋_GB2312" w:cs="宋体"/>
          <w:sz w:val="28"/>
          <w:szCs w:val="28"/>
        </w:rPr>
      </w:pPr>
      <w:r>
        <w:rPr>
          <w:rFonts w:hint="eastAsia" w:ascii="仿宋_GB2312" w:hAnsi="微软雅黑" w:eastAsia="仿宋_GB2312" w:cs="宋体"/>
          <w:sz w:val="28"/>
          <w:szCs w:val="28"/>
        </w:rPr>
        <w:t>3.符合北京科技大学毕业和学位授予条件者，准予毕业，授予博士学位，由北京科技大学颁发毕业证书和学位证书。</w:t>
      </w:r>
    </w:p>
    <w:p w14:paraId="48AF1BDD">
      <w:pPr>
        <w:widowControl w:val="0"/>
        <w:spacing w:after="0" w:line="560" w:lineRule="exact"/>
        <w:ind w:left="560"/>
        <w:rPr>
          <w:rFonts w:ascii="黑体" w:hAnsi="黑体" w:eastAsia="黑体" w:cs="黑体"/>
          <w:sz w:val="28"/>
          <w:szCs w:val="28"/>
        </w:rPr>
      </w:pPr>
      <w:r>
        <w:rPr>
          <w:rFonts w:hint="eastAsia" w:ascii="黑体" w:hAnsi="黑体" w:eastAsia="黑体" w:cs="黑体"/>
          <w:sz w:val="28"/>
          <w:szCs w:val="28"/>
        </w:rPr>
        <w:t>八、其他</w:t>
      </w:r>
    </w:p>
    <w:p w14:paraId="766DA1A0">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1.学生在实验室科研工作期间，实验室将提供优质的食堂、班车等服务，可提供独立管理的学生宿舍，并与学校共同负责学生的服务及管理工作。</w:t>
      </w:r>
    </w:p>
    <w:p w14:paraId="66DE615F">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2.学生毕业后在国家的就业政策指导下双向选择就业，启元实验室择优录用。</w:t>
      </w:r>
    </w:p>
    <w:p w14:paraId="25E973B6">
      <w:pPr>
        <w:widowControl w:val="0"/>
        <w:shd w:val="clear" w:color="auto" w:fill="FFFFFF"/>
        <w:spacing w:after="0" w:line="560" w:lineRule="exact"/>
        <w:ind w:firstLine="560" w:firstLineChars="200"/>
        <w:jc w:val="both"/>
        <w:rPr>
          <w:rFonts w:ascii="仿宋_GB2312" w:hAnsi="微软雅黑" w:eastAsia="仿宋_GB2312" w:cs="宋体"/>
          <w:sz w:val="28"/>
          <w:szCs w:val="28"/>
        </w:rPr>
      </w:pPr>
      <w:r>
        <w:rPr>
          <w:rFonts w:hint="eastAsia" w:ascii="仿宋_GB2312" w:hAnsi="微软雅黑" w:eastAsia="仿宋_GB2312" w:cs="宋体"/>
          <w:sz w:val="28"/>
          <w:szCs w:val="28"/>
        </w:rPr>
        <w:t>3.</w:t>
      </w:r>
      <w:r>
        <w:rPr>
          <w:rFonts w:hint="eastAsia"/>
        </w:rPr>
        <w:t xml:space="preserve"> </w:t>
      </w:r>
      <w:r>
        <w:rPr>
          <w:rFonts w:hint="eastAsia" w:ascii="仿宋_GB2312" w:hAnsi="微软雅黑" w:eastAsia="仿宋_GB2312" w:cs="宋体"/>
          <w:sz w:val="28"/>
          <w:szCs w:val="28"/>
        </w:rPr>
        <w:t>其他未尽事宜参见《北京科技大学2026年博士学位研究生招生章程》及其相关招生文件。</w:t>
      </w:r>
    </w:p>
    <w:p w14:paraId="6558E7FE">
      <w:pPr>
        <w:widowControl w:val="0"/>
        <w:spacing w:after="0" w:line="560" w:lineRule="exact"/>
        <w:ind w:left="560"/>
        <w:rPr>
          <w:rFonts w:hint="eastAsia" w:ascii="黑体" w:hAnsi="黑体" w:eastAsia="黑体" w:cs="黑体"/>
          <w:sz w:val="28"/>
          <w:szCs w:val="28"/>
        </w:rPr>
      </w:pPr>
      <w:r>
        <w:rPr>
          <w:rFonts w:hint="eastAsia" w:ascii="黑体" w:hAnsi="黑体" w:eastAsia="黑体" w:cs="黑体"/>
          <w:sz w:val="28"/>
          <w:szCs w:val="28"/>
        </w:rPr>
        <w:t>九、招生咨询</w:t>
      </w:r>
    </w:p>
    <w:p w14:paraId="063038C4">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1.北京科技大学研究生院招生办公室，详细联系方式见《北京科技大学2026年博士学位研究生招生章程》。</w:t>
      </w:r>
    </w:p>
    <w:p w14:paraId="44E4E551">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2.启元实验室人力资源部研究生培养办公室</w:t>
      </w:r>
    </w:p>
    <w:p w14:paraId="1C3E23A1">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联系电话：010-57089047、010-57089049</w:t>
      </w:r>
    </w:p>
    <w:p w14:paraId="16E98ABE">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电子信箱：admissions@qiyuanlab.com</w:t>
      </w:r>
    </w:p>
    <w:p w14:paraId="187C57CB">
      <w:pPr>
        <w:widowControl w:val="0"/>
        <w:shd w:val="clear" w:color="auto" w:fill="FFFFFF"/>
        <w:spacing w:after="0" w:line="560" w:lineRule="exact"/>
        <w:ind w:firstLine="560" w:firstLineChars="200"/>
        <w:jc w:val="both"/>
        <w:rPr>
          <w:rFonts w:hint="eastAsia" w:ascii="仿宋_GB2312" w:hAnsi="微软雅黑" w:eastAsia="仿宋_GB2312" w:cs="宋体"/>
          <w:sz w:val="28"/>
          <w:szCs w:val="28"/>
        </w:rPr>
      </w:pPr>
      <w:r>
        <w:rPr>
          <w:rFonts w:hint="eastAsia" w:ascii="仿宋_GB2312" w:hAnsi="微软雅黑" w:eastAsia="仿宋_GB2312" w:cs="宋体"/>
          <w:sz w:val="28"/>
          <w:szCs w:val="28"/>
        </w:rPr>
        <w:t>通信地址：北京市海淀区银桦路58号院1号楼</w:t>
      </w:r>
    </w:p>
    <w:p w14:paraId="7540C622">
      <w:pPr>
        <w:shd w:val="clear" w:color="auto" w:fill="FFFFFF"/>
        <w:spacing w:after="0" w:line="555" w:lineRule="atLeast"/>
        <w:jc w:val="both"/>
        <w:rPr>
          <w:rFonts w:hint="eastAsia" w:ascii="仿宋_GB2312" w:hAnsi="微软雅黑" w:eastAsia="仿宋_GB2312" w:cs="宋体"/>
          <w:color w:val="000000" w:themeColor="text1"/>
          <w:sz w:val="28"/>
          <w:szCs w:val="28"/>
          <w14:textFill>
            <w14:solidFill>
              <w14:schemeClr w14:val="tx1"/>
            </w14:solidFill>
          </w14:textFill>
        </w:rPr>
      </w:pPr>
    </w:p>
    <w:p w14:paraId="50FDF9D1">
      <w:pPr>
        <w:shd w:val="clear" w:color="auto" w:fill="FFFFFF"/>
        <w:spacing w:after="0" w:line="555" w:lineRule="atLeast"/>
        <w:jc w:val="both"/>
        <w:rPr>
          <w:rFonts w:hint="eastAsia" w:ascii="仿宋_GB2312" w:hAnsi="微软雅黑" w:eastAsia="仿宋_GB2312" w:cs="宋体"/>
          <w:color w:val="000000" w:themeColor="text1"/>
          <w:sz w:val="28"/>
          <w:szCs w:val="28"/>
          <w14:textFill>
            <w14:solidFill>
              <w14:schemeClr w14:val="tx1"/>
            </w14:solidFill>
          </w14:textFill>
        </w:rPr>
      </w:pPr>
    </w:p>
    <w:p w14:paraId="3A659D52">
      <w:pPr>
        <w:shd w:val="clear" w:color="auto" w:fill="FFFFFF"/>
        <w:spacing w:after="0" w:line="560" w:lineRule="exact"/>
        <w:ind w:right="880" w:rightChars="400"/>
        <w:jc w:val="right"/>
        <w:rPr>
          <w:rFonts w:hint="eastAsia" w:ascii="仿宋_GB2312" w:hAnsi="微软雅黑" w:eastAsia="仿宋_GB2312" w:cs="宋体"/>
          <w:color w:val="000000" w:themeColor="text1"/>
          <w:sz w:val="28"/>
          <w:szCs w:val="28"/>
          <w14:textFill>
            <w14:solidFill>
              <w14:schemeClr w14:val="tx1"/>
            </w14:solidFill>
          </w14:textFill>
        </w:rPr>
      </w:pPr>
      <w:r>
        <w:rPr>
          <w:rFonts w:hint="eastAsia" w:ascii="仿宋_GB2312" w:hAnsi="微软雅黑" w:eastAsia="仿宋_GB2312" w:cs="宋体"/>
          <w:color w:val="000000" w:themeColor="text1"/>
          <w:sz w:val="28"/>
          <w:szCs w:val="28"/>
          <w14:textFill>
            <w14:solidFill>
              <w14:schemeClr w14:val="tx1"/>
            </w14:solidFill>
          </w14:textFill>
        </w:rPr>
        <w:t xml:space="preserve">                              北京科技大学研究生院</w:t>
      </w:r>
    </w:p>
    <w:p w14:paraId="06B9E252">
      <w:pPr>
        <w:shd w:val="clear" w:color="auto" w:fill="FFFFFF"/>
        <w:spacing w:after="0" w:line="560" w:lineRule="exact"/>
        <w:ind w:right="880" w:rightChars="400"/>
        <w:jc w:val="right"/>
        <w:rPr>
          <w:rFonts w:hint="eastAsia" w:ascii="仿宋_GB2312" w:hAnsi="微软雅黑" w:eastAsia="仿宋_GB2312" w:cs="宋体"/>
          <w:color w:val="000000" w:themeColor="text1"/>
          <w:sz w:val="28"/>
          <w:szCs w:val="28"/>
          <w14:textFill>
            <w14:solidFill>
              <w14:schemeClr w14:val="tx1"/>
            </w14:solidFill>
          </w14:textFill>
        </w:rPr>
      </w:pPr>
      <w:r>
        <w:rPr>
          <w:rFonts w:hint="eastAsia" w:ascii="仿宋_GB2312" w:hAnsi="微软雅黑" w:eastAsia="仿宋_GB2312" w:cs="宋体"/>
          <w:color w:val="000000" w:themeColor="text1"/>
          <w:sz w:val="28"/>
          <w:szCs w:val="28"/>
          <w14:textFill>
            <w14:solidFill>
              <w14:schemeClr w14:val="tx1"/>
            </w14:solidFill>
          </w14:textFill>
        </w:rPr>
        <w:t>启元实验室人力资源部</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AC9D2E2-66C0-428A-8BD9-394C3D5711C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EF849691-FA52-471F-A832-4F6059A81FE9}"/>
  </w:font>
  <w:font w:name="仿宋_GB2312">
    <w:panose1 w:val="02010609030101010101"/>
    <w:charset w:val="86"/>
    <w:family w:val="modern"/>
    <w:pitch w:val="default"/>
    <w:sig w:usb0="00000001" w:usb1="080E0000" w:usb2="00000000" w:usb3="00000000" w:csb0="00040000" w:csb1="00000000"/>
    <w:embedRegular r:id="rId3" w:fontKey="{10AEDBEC-621B-4060-9775-A8C17A561CE3}"/>
  </w:font>
  <w:font w:name="微软雅黑">
    <w:panose1 w:val="020B0503020204020204"/>
    <w:charset w:val="86"/>
    <w:family w:val="swiss"/>
    <w:pitch w:val="default"/>
    <w:sig w:usb0="80000287" w:usb1="2ACF3C50" w:usb2="00000016" w:usb3="00000000" w:csb0="0004001F" w:csb1="00000000"/>
    <w:embedRegular r:id="rId4" w:fontKey="{F1E6F131-5FE0-455E-9129-FB9752EE184F}"/>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I5YTE1OTJkNTZiYzFiMDBmNWQzOGYwMjg2YWM3YmYifQ=="/>
    <w:docVar w:name="KSO_WPS_MARK_KEY" w:val="2ef64fdb-bbf4-43c4-9339-54535a6b21e4"/>
  </w:docVars>
  <w:rsids>
    <w:rsidRoot w:val="0088544A"/>
    <w:rsid w:val="00006C3D"/>
    <w:rsid w:val="00052EDF"/>
    <w:rsid w:val="000704A5"/>
    <w:rsid w:val="0008160C"/>
    <w:rsid w:val="000A43FB"/>
    <w:rsid w:val="000A6573"/>
    <w:rsid w:val="000C11CB"/>
    <w:rsid w:val="000E7B85"/>
    <w:rsid w:val="000F6954"/>
    <w:rsid w:val="00102C5E"/>
    <w:rsid w:val="0010495F"/>
    <w:rsid w:val="00110BF8"/>
    <w:rsid w:val="00112998"/>
    <w:rsid w:val="00113BA3"/>
    <w:rsid w:val="00122536"/>
    <w:rsid w:val="00124878"/>
    <w:rsid w:val="001307FD"/>
    <w:rsid w:val="00132B72"/>
    <w:rsid w:val="00147E04"/>
    <w:rsid w:val="00154725"/>
    <w:rsid w:val="00163E1A"/>
    <w:rsid w:val="00166CC6"/>
    <w:rsid w:val="0017124E"/>
    <w:rsid w:val="00175A66"/>
    <w:rsid w:val="00183399"/>
    <w:rsid w:val="00184E94"/>
    <w:rsid w:val="0019135A"/>
    <w:rsid w:val="001A75F4"/>
    <w:rsid w:val="001B06CE"/>
    <w:rsid w:val="001C323E"/>
    <w:rsid w:val="001C71CF"/>
    <w:rsid w:val="001D00F0"/>
    <w:rsid w:val="001E4853"/>
    <w:rsid w:val="001E57FD"/>
    <w:rsid w:val="00215F9C"/>
    <w:rsid w:val="002203A3"/>
    <w:rsid w:val="00226806"/>
    <w:rsid w:val="00231693"/>
    <w:rsid w:val="00236FE0"/>
    <w:rsid w:val="00240232"/>
    <w:rsid w:val="00241ACB"/>
    <w:rsid w:val="00253502"/>
    <w:rsid w:val="00266FD3"/>
    <w:rsid w:val="00270EFD"/>
    <w:rsid w:val="002A1C57"/>
    <w:rsid w:val="002B37F4"/>
    <w:rsid w:val="002E6306"/>
    <w:rsid w:val="002F1CD5"/>
    <w:rsid w:val="002F1EF7"/>
    <w:rsid w:val="00310233"/>
    <w:rsid w:val="0031128E"/>
    <w:rsid w:val="00350F3E"/>
    <w:rsid w:val="0035485B"/>
    <w:rsid w:val="00391D44"/>
    <w:rsid w:val="0039755B"/>
    <w:rsid w:val="003A1C4C"/>
    <w:rsid w:val="003A7221"/>
    <w:rsid w:val="003B7145"/>
    <w:rsid w:val="003C6C45"/>
    <w:rsid w:val="003D2C26"/>
    <w:rsid w:val="003D4AE5"/>
    <w:rsid w:val="003D6F0D"/>
    <w:rsid w:val="003E776D"/>
    <w:rsid w:val="003E7A5D"/>
    <w:rsid w:val="003F55AC"/>
    <w:rsid w:val="00400C47"/>
    <w:rsid w:val="00411231"/>
    <w:rsid w:val="00432608"/>
    <w:rsid w:val="004357DA"/>
    <w:rsid w:val="00442EC8"/>
    <w:rsid w:val="00457087"/>
    <w:rsid w:val="004603FE"/>
    <w:rsid w:val="00463E30"/>
    <w:rsid w:val="00463F40"/>
    <w:rsid w:val="0046416C"/>
    <w:rsid w:val="004849C1"/>
    <w:rsid w:val="004A2366"/>
    <w:rsid w:val="004D1C04"/>
    <w:rsid w:val="00505533"/>
    <w:rsid w:val="00514102"/>
    <w:rsid w:val="005213CF"/>
    <w:rsid w:val="0054210B"/>
    <w:rsid w:val="005553AC"/>
    <w:rsid w:val="00563941"/>
    <w:rsid w:val="00593099"/>
    <w:rsid w:val="005965BE"/>
    <w:rsid w:val="005B03D0"/>
    <w:rsid w:val="005B5143"/>
    <w:rsid w:val="005C1411"/>
    <w:rsid w:val="005C6244"/>
    <w:rsid w:val="00602FE1"/>
    <w:rsid w:val="006241F0"/>
    <w:rsid w:val="00652D38"/>
    <w:rsid w:val="00663361"/>
    <w:rsid w:val="00666D0D"/>
    <w:rsid w:val="00676C79"/>
    <w:rsid w:val="00676E10"/>
    <w:rsid w:val="00692380"/>
    <w:rsid w:val="0069518C"/>
    <w:rsid w:val="006B7BB0"/>
    <w:rsid w:val="006C66FF"/>
    <w:rsid w:val="006C79C2"/>
    <w:rsid w:val="006F7EF2"/>
    <w:rsid w:val="007021D5"/>
    <w:rsid w:val="00730F56"/>
    <w:rsid w:val="00746AA4"/>
    <w:rsid w:val="007616B0"/>
    <w:rsid w:val="00773514"/>
    <w:rsid w:val="007750C5"/>
    <w:rsid w:val="00784B8F"/>
    <w:rsid w:val="007C3359"/>
    <w:rsid w:val="007C55D6"/>
    <w:rsid w:val="007D6C9D"/>
    <w:rsid w:val="007D70BA"/>
    <w:rsid w:val="007D7647"/>
    <w:rsid w:val="00800912"/>
    <w:rsid w:val="008310D4"/>
    <w:rsid w:val="00837B00"/>
    <w:rsid w:val="00840CAD"/>
    <w:rsid w:val="00842FD0"/>
    <w:rsid w:val="0088544A"/>
    <w:rsid w:val="008862C4"/>
    <w:rsid w:val="00890851"/>
    <w:rsid w:val="0089435E"/>
    <w:rsid w:val="008A2C65"/>
    <w:rsid w:val="008A6173"/>
    <w:rsid w:val="008B0799"/>
    <w:rsid w:val="008B32E0"/>
    <w:rsid w:val="008B560D"/>
    <w:rsid w:val="008C53A9"/>
    <w:rsid w:val="008D70EF"/>
    <w:rsid w:val="008E5FD5"/>
    <w:rsid w:val="008F0D84"/>
    <w:rsid w:val="008F68D3"/>
    <w:rsid w:val="0090359E"/>
    <w:rsid w:val="00906E60"/>
    <w:rsid w:val="0092265F"/>
    <w:rsid w:val="0092792D"/>
    <w:rsid w:val="009303F4"/>
    <w:rsid w:val="009333FC"/>
    <w:rsid w:val="009468A2"/>
    <w:rsid w:val="00947481"/>
    <w:rsid w:val="0095411C"/>
    <w:rsid w:val="0098049F"/>
    <w:rsid w:val="00987838"/>
    <w:rsid w:val="009A0E96"/>
    <w:rsid w:val="009A1257"/>
    <w:rsid w:val="009C0E96"/>
    <w:rsid w:val="009C20E6"/>
    <w:rsid w:val="009D4BEF"/>
    <w:rsid w:val="009E5F82"/>
    <w:rsid w:val="00A059CE"/>
    <w:rsid w:val="00A1745A"/>
    <w:rsid w:val="00A213D5"/>
    <w:rsid w:val="00A359F3"/>
    <w:rsid w:val="00A42E7F"/>
    <w:rsid w:val="00A75EEB"/>
    <w:rsid w:val="00A871DD"/>
    <w:rsid w:val="00AC5CBB"/>
    <w:rsid w:val="00B167FA"/>
    <w:rsid w:val="00B452A2"/>
    <w:rsid w:val="00B60618"/>
    <w:rsid w:val="00B62004"/>
    <w:rsid w:val="00BC61DD"/>
    <w:rsid w:val="00BD2475"/>
    <w:rsid w:val="00BD3024"/>
    <w:rsid w:val="00BF7205"/>
    <w:rsid w:val="00C04943"/>
    <w:rsid w:val="00C04EC8"/>
    <w:rsid w:val="00C270E3"/>
    <w:rsid w:val="00C30627"/>
    <w:rsid w:val="00C45E5A"/>
    <w:rsid w:val="00C856C9"/>
    <w:rsid w:val="00CB034B"/>
    <w:rsid w:val="00CB0E2D"/>
    <w:rsid w:val="00CB204B"/>
    <w:rsid w:val="00CC2C71"/>
    <w:rsid w:val="00CF6DD2"/>
    <w:rsid w:val="00D01271"/>
    <w:rsid w:val="00D067F7"/>
    <w:rsid w:val="00D24C05"/>
    <w:rsid w:val="00D2741D"/>
    <w:rsid w:val="00D5393A"/>
    <w:rsid w:val="00D567BF"/>
    <w:rsid w:val="00D61018"/>
    <w:rsid w:val="00D62193"/>
    <w:rsid w:val="00D82323"/>
    <w:rsid w:val="00D832C4"/>
    <w:rsid w:val="00D91863"/>
    <w:rsid w:val="00DB480B"/>
    <w:rsid w:val="00DD5B26"/>
    <w:rsid w:val="00E01194"/>
    <w:rsid w:val="00E06E0F"/>
    <w:rsid w:val="00E07424"/>
    <w:rsid w:val="00E162CE"/>
    <w:rsid w:val="00E221C9"/>
    <w:rsid w:val="00E45063"/>
    <w:rsid w:val="00E46956"/>
    <w:rsid w:val="00E6102B"/>
    <w:rsid w:val="00E6469D"/>
    <w:rsid w:val="00E82E5E"/>
    <w:rsid w:val="00EA1C7F"/>
    <w:rsid w:val="00EC2A00"/>
    <w:rsid w:val="00ED4BCB"/>
    <w:rsid w:val="00EE325E"/>
    <w:rsid w:val="00EF0830"/>
    <w:rsid w:val="00F014FD"/>
    <w:rsid w:val="00F068D0"/>
    <w:rsid w:val="00F262F2"/>
    <w:rsid w:val="00F34118"/>
    <w:rsid w:val="00F67A85"/>
    <w:rsid w:val="00F750B0"/>
    <w:rsid w:val="00F75D85"/>
    <w:rsid w:val="00F76D07"/>
    <w:rsid w:val="00F80373"/>
    <w:rsid w:val="00F83E86"/>
    <w:rsid w:val="00F97BF4"/>
    <w:rsid w:val="00FA420C"/>
    <w:rsid w:val="00FB1731"/>
    <w:rsid w:val="00FC651D"/>
    <w:rsid w:val="00FD110E"/>
    <w:rsid w:val="00FD2513"/>
    <w:rsid w:val="00FF7E73"/>
    <w:rsid w:val="067A0EA1"/>
    <w:rsid w:val="07EB70B8"/>
    <w:rsid w:val="0AC47DDC"/>
    <w:rsid w:val="0C312FC1"/>
    <w:rsid w:val="0D6B0AA4"/>
    <w:rsid w:val="0F934A13"/>
    <w:rsid w:val="177249E0"/>
    <w:rsid w:val="18A31117"/>
    <w:rsid w:val="1E3A1968"/>
    <w:rsid w:val="1F2A2F5A"/>
    <w:rsid w:val="22771F6C"/>
    <w:rsid w:val="241A2687"/>
    <w:rsid w:val="24C642C3"/>
    <w:rsid w:val="2A585CB7"/>
    <w:rsid w:val="2BBA5A08"/>
    <w:rsid w:val="2C9C1E8B"/>
    <w:rsid w:val="341A4321"/>
    <w:rsid w:val="35742880"/>
    <w:rsid w:val="3CD72A6B"/>
    <w:rsid w:val="3DC931D5"/>
    <w:rsid w:val="423F17DF"/>
    <w:rsid w:val="4565421E"/>
    <w:rsid w:val="47F72214"/>
    <w:rsid w:val="485F0636"/>
    <w:rsid w:val="4BC66ACD"/>
    <w:rsid w:val="52D57565"/>
    <w:rsid w:val="53010BC9"/>
    <w:rsid w:val="53832149"/>
    <w:rsid w:val="55895C66"/>
    <w:rsid w:val="55B913DC"/>
    <w:rsid w:val="575C78AB"/>
    <w:rsid w:val="585E0A01"/>
    <w:rsid w:val="5D511479"/>
    <w:rsid w:val="603B6C71"/>
    <w:rsid w:val="62A970F5"/>
    <w:rsid w:val="65243CBD"/>
    <w:rsid w:val="65D37BA1"/>
    <w:rsid w:val="68CF08D9"/>
    <w:rsid w:val="69C9448A"/>
    <w:rsid w:val="6D6E449A"/>
    <w:rsid w:val="71D260B4"/>
    <w:rsid w:val="74C246C9"/>
    <w:rsid w:val="751B0C41"/>
    <w:rsid w:val="763B75EC"/>
    <w:rsid w:val="78061E7B"/>
    <w:rsid w:val="79CD21C4"/>
    <w:rsid w:val="7CF82ED1"/>
    <w:rsid w:val="7E973664"/>
    <w:rsid w:val="7F3561B2"/>
    <w:rsid w:val="7F4B72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等线" w:hAnsi="等线" w:eastAsia="等线" w:cs="Times New Roman"/>
      <w:sz w:val="22"/>
      <w:szCs w:val="22"/>
      <w:lang w:val="en-US" w:eastAsia="zh-CN" w:bidi="ar-SA"/>
    </w:rPr>
  </w:style>
  <w:style w:type="paragraph" w:styleId="2">
    <w:name w:val="heading 1"/>
    <w:basedOn w:val="1"/>
    <w:next w:val="1"/>
    <w:link w:val="24"/>
    <w:qFormat/>
    <w:uiPriority w:val="9"/>
    <w:pPr>
      <w:keepNext/>
      <w:keepLines/>
      <w:spacing w:before="240" w:after="0"/>
      <w:outlineLvl w:val="0"/>
    </w:pPr>
    <w:rPr>
      <w:rFonts w:ascii="Calibri Light" w:hAnsi="Calibri Light" w:eastAsia="宋体"/>
      <w:color w:val="2E74B5"/>
      <w:sz w:val="32"/>
      <w:szCs w:val="32"/>
    </w:rPr>
  </w:style>
  <w:style w:type="paragraph" w:styleId="3">
    <w:name w:val="heading 2"/>
    <w:basedOn w:val="1"/>
    <w:next w:val="1"/>
    <w:link w:val="25"/>
    <w:semiHidden/>
    <w:unhideWhenUsed/>
    <w:qFormat/>
    <w:uiPriority w:val="9"/>
    <w:pPr>
      <w:keepNext/>
      <w:keepLines/>
      <w:spacing w:before="40" w:after="0"/>
      <w:outlineLvl w:val="1"/>
    </w:pPr>
    <w:rPr>
      <w:rFonts w:ascii="Calibri Light" w:hAnsi="Calibri Light" w:eastAsia="宋体"/>
      <w:color w:val="2E74B5"/>
      <w:sz w:val="28"/>
      <w:szCs w:val="28"/>
    </w:rPr>
  </w:style>
  <w:style w:type="paragraph" w:styleId="4">
    <w:name w:val="heading 3"/>
    <w:basedOn w:val="1"/>
    <w:next w:val="1"/>
    <w:link w:val="26"/>
    <w:semiHidden/>
    <w:unhideWhenUsed/>
    <w:qFormat/>
    <w:uiPriority w:val="9"/>
    <w:pPr>
      <w:keepNext/>
      <w:keepLines/>
      <w:spacing w:before="40" w:after="0"/>
      <w:outlineLvl w:val="2"/>
    </w:pPr>
    <w:rPr>
      <w:rFonts w:ascii="Calibri Light" w:hAnsi="Calibri Light" w:eastAsia="宋体"/>
      <w:color w:val="1F4E79"/>
      <w:sz w:val="24"/>
      <w:szCs w:val="24"/>
    </w:rPr>
  </w:style>
  <w:style w:type="paragraph" w:styleId="5">
    <w:name w:val="heading 4"/>
    <w:basedOn w:val="1"/>
    <w:next w:val="1"/>
    <w:link w:val="27"/>
    <w:unhideWhenUsed/>
    <w:qFormat/>
    <w:uiPriority w:val="9"/>
    <w:pPr>
      <w:keepNext/>
      <w:keepLines/>
      <w:spacing w:before="40" w:after="0"/>
      <w:outlineLvl w:val="3"/>
    </w:pPr>
    <w:rPr>
      <w:i/>
      <w:iCs/>
    </w:rPr>
  </w:style>
  <w:style w:type="paragraph" w:styleId="6">
    <w:name w:val="heading 5"/>
    <w:basedOn w:val="1"/>
    <w:next w:val="1"/>
    <w:link w:val="28"/>
    <w:semiHidden/>
    <w:unhideWhenUsed/>
    <w:qFormat/>
    <w:uiPriority w:val="9"/>
    <w:pPr>
      <w:keepNext/>
      <w:keepLines/>
      <w:spacing w:before="40" w:after="0"/>
      <w:outlineLvl w:val="4"/>
    </w:pPr>
    <w:rPr>
      <w:color w:val="2E74B5"/>
    </w:rPr>
  </w:style>
  <w:style w:type="paragraph" w:styleId="7">
    <w:name w:val="heading 6"/>
    <w:basedOn w:val="1"/>
    <w:next w:val="1"/>
    <w:link w:val="29"/>
    <w:semiHidden/>
    <w:unhideWhenUsed/>
    <w:qFormat/>
    <w:uiPriority w:val="9"/>
    <w:pPr>
      <w:keepNext/>
      <w:keepLines/>
      <w:spacing w:before="40" w:after="0"/>
      <w:outlineLvl w:val="5"/>
    </w:pPr>
    <w:rPr>
      <w:color w:val="1F4E79"/>
    </w:rPr>
  </w:style>
  <w:style w:type="paragraph" w:styleId="8">
    <w:name w:val="heading 7"/>
    <w:basedOn w:val="1"/>
    <w:next w:val="1"/>
    <w:link w:val="30"/>
    <w:semiHidden/>
    <w:unhideWhenUsed/>
    <w:qFormat/>
    <w:uiPriority w:val="9"/>
    <w:pPr>
      <w:keepNext/>
      <w:keepLines/>
      <w:spacing w:before="40" w:after="0"/>
      <w:outlineLvl w:val="6"/>
    </w:pPr>
    <w:rPr>
      <w:rFonts w:ascii="Calibri Light" w:hAnsi="Calibri Light" w:eastAsia="宋体"/>
      <w:i/>
      <w:iCs/>
      <w:color w:val="1F4E79"/>
    </w:rPr>
  </w:style>
  <w:style w:type="paragraph" w:styleId="9">
    <w:name w:val="heading 8"/>
    <w:basedOn w:val="1"/>
    <w:next w:val="1"/>
    <w:link w:val="31"/>
    <w:semiHidden/>
    <w:unhideWhenUsed/>
    <w:qFormat/>
    <w:uiPriority w:val="9"/>
    <w:pPr>
      <w:keepNext/>
      <w:keepLines/>
      <w:spacing w:before="40" w:after="0"/>
      <w:outlineLvl w:val="7"/>
    </w:pPr>
    <w:rPr>
      <w:color w:val="262626"/>
      <w:sz w:val="21"/>
      <w:szCs w:val="21"/>
    </w:rPr>
  </w:style>
  <w:style w:type="paragraph" w:styleId="10">
    <w:name w:val="heading 9"/>
    <w:basedOn w:val="1"/>
    <w:next w:val="1"/>
    <w:link w:val="32"/>
    <w:semiHidden/>
    <w:unhideWhenUsed/>
    <w:qFormat/>
    <w:uiPriority w:val="9"/>
    <w:pPr>
      <w:keepNext/>
      <w:keepLines/>
      <w:spacing w:before="40" w:after="0"/>
      <w:outlineLvl w:val="8"/>
    </w:pPr>
    <w:rPr>
      <w:rFonts w:ascii="Calibri Light" w:hAnsi="Calibri Light" w:eastAsia="宋体"/>
      <w:i/>
      <w:iCs/>
      <w:color w:val="262626"/>
      <w:sz w:val="21"/>
      <w:szCs w:val="21"/>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semiHidden/>
    <w:unhideWhenUsed/>
    <w:qFormat/>
    <w:uiPriority w:val="35"/>
    <w:pPr>
      <w:spacing w:after="200" w:line="240" w:lineRule="auto"/>
    </w:pPr>
    <w:rPr>
      <w:i/>
      <w:iCs/>
      <w:color w:val="44546A"/>
      <w:sz w:val="18"/>
      <w:szCs w:val="18"/>
    </w:rPr>
  </w:style>
  <w:style w:type="paragraph" w:styleId="12">
    <w:name w:val="Balloon Text"/>
    <w:basedOn w:val="1"/>
    <w:link w:val="50"/>
    <w:semiHidden/>
    <w:unhideWhenUsed/>
    <w:qFormat/>
    <w:uiPriority w:val="99"/>
    <w:pPr>
      <w:spacing w:after="0" w:line="240" w:lineRule="auto"/>
    </w:pPr>
    <w:rPr>
      <w:sz w:val="18"/>
      <w:szCs w:val="18"/>
    </w:rPr>
  </w:style>
  <w:style w:type="paragraph" w:styleId="13">
    <w:name w:val="footer"/>
    <w:basedOn w:val="1"/>
    <w:link w:val="48"/>
    <w:unhideWhenUsed/>
    <w:qFormat/>
    <w:uiPriority w:val="99"/>
    <w:pPr>
      <w:tabs>
        <w:tab w:val="center" w:pos="4153"/>
        <w:tab w:val="right" w:pos="8306"/>
      </w:tabs>
      <w:snapToGrid w:val="0"/>
      <w:spacing w:line="240" w:lineRule="auto"/>
    </w:pPr>
    <w:rPr>
      <w:sz w:val="18"/>
      <w:szCs w:val="18"/>
    </w:rPr>
  </w:style>
  <w:style w:type="paragraph" w:styleId="14">
    <w:name w:val="header"/>
    <w:basedOn w:val="1"/>
    <w:link w:val="47"/>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5">
    <w:name w:val="Subtitle"/>
    <w:basedOn w:val="1"/>
    <w:next w:val="1"/>
    <w:link w:val="34"/>
    <w:qFormat/>
    <w:uiPriority w:val="11"/>
    <w:rPr>
      <w:color w:val="5A5A5A"/>
      <w:spacing w:val="15"/>
    </w:rPr>
  </w:style>
  <w:style w:type="paragraph" w:styleId="16">
    <w:name w:val="Normal (Web)"/>
    <w:basedOn w:val="1"/>
    <w:semiHidden/>
    <w:unhideWhenUsed/>
    <w:qFormat/>
    <w:uiPriority w:val="99"/>
    <w:pPr>
      <w:spacing w:before="100" w:beforeAutospacing="1" w:after="100" w:afterAutospacing="1" w:line="240" w:lineRule="auto"/>
    </w:pPr>
    <w:rPr>
      <w:rFonts w:ascii="宋体" w:hAnsi="宋体" w:eastAsia="宋体" w:cs="宋体"/>
      <w:sz w:val="24"/>
      <w:szCs w:val="24"/>
    </w:rPr>
  </w:style>
  <w:style w:type="paragraph" w:styleId="17">
    <w:name w:val="Title"/>
    <w:basedOn w:val="1"/>
    <w:next w:val="1"/>
    <w:link w:val="33"/>
    <w:qFormat/>
    <w:uiPriority w:val="10"/>
    <w:pPr>
      <w:spacing w:after="0" w:line="240" w:lineRule="auto"/>
      <w:contextualSpacing/>
    </w:pPr>
    <w:rPr>
      <w:rFonts w:ascii="Calibri Light" w:hAnsi="Calibri Light" w:eastAsia="宋体"/>
      <w:spacing w:val="-10"/>
      <w:sz w:val="56"/>
      <w:szCs w:val="56"/>
    </w:r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qFormat/>
    <w:uiPriority w:val="22"/>
    <w:rPr>
      <w:b/>
      <w:bCs/>
      <w:color w:val="auto"/>
    </w:rPr>
  </w:style>
  <w:style w:type="character" w:styleId="22">
    <w:name w:val="Emphasis"/>
    <w:qFormat/>
    <w:uiPriority w:val="20"/>
    <w:rPr>
      <w:i/>
      <w:iCs/>
      <w:color w:val="auto"/>
    </w:rPr>
  </w:style>
  <w:style w:type="character" w:styleId="23">
    <w:name w:val="Hyperlink"/>
    <w:unhideWhenUsed/>
    <w:qFormat/>
    <w:uiPriority w:val="99"/>
    <w:rPr>
      <w:color w:val="0000FF"/>
      <w:u w:val="single"/>
    </w:rPr>
  </w:style>
  <w:style w:type="character" w:customStyle="1" w:styleId="24">
    <w:name w:val="标题 1 字符"/>
    <w:link w:val="2"/>
    <w:qFormat/>
    <w:uiPriority w:val="9"/>
    <w:rPr>
      <w:rFonts w:ascii="Calibri Light" w:hAnsi="Calibri Light" w:eastAsia="宋体"/>
      <w:color w:val="2E74B5"/>
      <w:sz w:val="32"/>
      <w:szCs w:val="32"/>
    </w:rPr>
  </w:style>
  <w:style w:type="character" w:customStyle="1" w:styleId="25">
    <w:name w:val="标题 2 字符"/>
    <w:link w:val="3"/>
    <w:semiHidden/>
    <w:qFormat/>
    <w:uiPriority w:val="9"/>
    <w:rPr>
      <w:rFonts w:ascii="Calibri Light" w:hAnsi="Calibri Light" w:eastAsia="宋体"/>
      <w:color w:val="2E74B5"/>
      <w:sz w:val="28"/>
      <w:szCs w:val="28"/>
    </w:rPr>
  </w:style>
  <w:style w:type="character" w:customStyle="1" w:styleId="26">
    <w:name w:val="标题 3 字符"/>
    <w:link w:val="4"/>
    <w:semiHidden/>
    <w:qFormat/>
    <w:uiPriority w:val="9"/>
    <w:rPr>
      <w:rFonts w:ascii="Calibri Light" w:hAnsi="Calibri Light" w:eastAsia="宋体"/>
      <w:color w:val="1F4E79"/>
      <w:sz w:val="24"/>
      <w:szCs w:val="24"/>
    </w:rPr>
  </w:style>
  <w:style w:type="character" w:customStyle="1" w:styleId="27">
    <w:name w:val="标题 4 字符"/>
    <w:link w:val="5"/>
    <w:qFormat/>
    <w:uiPriority w:val="9"/>
    <w:rPr>
      <w:i/>
      <w:iCs/>
    </w:rPr>
  </w:style>
  <w:style w:type="character" w:customStyle="1" w:styleId="28">
    <w:name w:val="标题 5 字符"/>
    <w:link w:val="6"/>
    <w:semiHidden/>
    <w:qFormat/>
    <w:uiPriority w:val="9"/>
    <w:rPr>
      <w:color w:val="2E74B5"/>
    </w:rPr>
  </w:style>
  <w:style w:type="character" w:customStyle="1" w:styleId="29">
    <w:name w:val="标题 6 字符"/>
    <w:link w:val="7"/>
    <w:semiHidden/>
    <w:qFormat/>
    <w:uiPriority w:val="9"/>
    <w:rPr>
      <w:color w:val="1F4E79"/>
    </w:rPr>
  </w:style>
  <w:style w:type="character" w:customStyle="1" w:styleId="30">
    <w:name w:val="标题 7 字符"/>
    <w:link w:val="8"/>
    <w:semiHidden/>
    <w:qFormat/>
    <w:uiPriority w:val="9"/>
    <w:rPr>
      <w:rFonts w:ascii="Calibri Light" w:hAnsi="Calibri Light" w:eastAsia="宋体"/>
      <w:i/>
      <w:iCs/>
      <w:color w:val="1F4E79"/>
    </w:rPr>
  </w:style>
  <w:style w:type="character" w:customStyle="1" w:styleId="31">
    <w:name w:val="标题 8 字符"/>
    <w:link w:val="9"/>
    <w:semiHidden/>
    <w:qFormat/>
    <w:uiPriority w:val="9"/>
    <w:rPr>
      <w:color w:val="262626"/>
      <w:sz w:val="21"/>
      <w:szCs w:val="21"/>
    </w:rPr>
  </w:style>
  <w:style w:type="character" w:customStyle="1" w:styleId="32">
    <w:name w:val="标题 9 字符"/>
    <w:link w:val="10"/>
    <w:semiHidden/>
    <w:qFormat/>
    <w:uiPriority w:val="9"/>
    <w:rPr>
      <w:rFonts w:ascii="Calibri Light" w:hAnsi="Calibri Light" w:eastAsia="宋体"/>
      <w:i/>
      <w:iCs/>
      <w:color w:val="262626"/>
      <w:sz w:val="21"/>
      <w:szCs w:val="21"/>
    </w:rPr>
  </w:style>
  <w:style w:type="character" w:customStyle="1" w:styleId="33">
    <w:name w:val="标题 字符"/>
    <w:link w:val="17"/>
    <w:qFormat/>
    <w:uiPriority w:val="10"/>
    <w:rPr>
      <w:rFonts w:ascii="Calibri Light" w:hAnsi="Calibri Light" w:eastAsia="宋体"/>
      <w:spacing w:val="-10"/>
      <w:sz w:val="56"/>
      <w:szCs w:val="56"/>
    </w:rPr>
  </w:style>
  <w:style w:type="character" w:customStyle="1" w:styleId="34">
    <w:name w:val="副标题 字符"/>
    <w:link w:val="15"/>
    <w:qFormat/>
    <w:uiPriority w:val="11"/>
    <w:rPr>
      <w:color w:val="5A5A5A"/>
      <w:spacing w:val="15"/>
    </w:rPr>
  </w:style>
  <w:style w:type="paragraph" w:styleId="35">
    <w:name w:val="No Spacing"/>
    <w:qFormat/>
    <w:uiPriority w:val="1"/>
    <w:rPr>
      <w:rFonts w:ascii="等线" w:hAnsi="等线" w:eastAsia="等线" w:cs="Times New Roman"/>
      <w:sz w:val="22"/>
      <w:szCs w:val="22"/>
      <w:lang w:val="en-US" w:eastAsia="zh-CN" w:bidi="ar-SA"/>
    </w:rPr>
  </w:style>
  <w:style w:type="paragraph" w:styleId="36">
    <w:name w:val="Quote"/>
    <w:basedOn w:val="1"/>
    <w:next w:val="1"/>
    <w:link w:val="37"/>
    <w:qFormat/>
    <w:uiPriority w:val="29"/>
    <w:pPr>
      <w:spacing w:before="200"/>
      <w:ind w:left="864" w:right="864"/>
    </w:pPr>
    <w:rPr>
      <w:i/>
      <w:iCs/>
      <w:color w:val="404040"/>
    </w:rPr>
  </w:style>
  <w:style w:type="character" w:customStyle="1" w:styleId="37">
    <w:name w:val="引用 字符"/>
    <w:link w:val="36"/>
    <w:qFormat/>
    <w:uiPriority w:val="29"/>
    <w:rPr>
      <w:i/>
      <w:iCs/>
      <w:color w:val="404040"/>
    </w:rPr>
  </w:style>
  <w:style w:type="paragraph" w:styleId="38">
    <w:name w:val="Intense Quote"/>
    <w:basedOn w:val="1"/>
    <w:next w:val="1"/>
    <w:link w:val="39"/>
    <w:qFormat/>
    <w:uiPriority w:val="30"/>
    <w:pPr>
      <w:pBdr>
        <w:top w:val="single" w:color="5B9BD5" w:sz="4" w:space="10"/>
        <w:bottom w:val="single" w:color="5B9BD5" w:sz="4" w:space="10"/>
      </w:pBdr>
      <w:spacing w:before="360" w:after="360"/>
      <w:ind w:left="864" w:right="864"/>
      <w:jc w:val="center"/>
    </w:pPr>
    <w:rPr>
      <w:i/>
      <w:iCs/>
      <w:color w:val="5B9BD5"/>
    </w:rPr>
  </w:style>
  <w:style w:type="character" w:customStyle="1" w:styleId="39">
    <w:name w:val="明显引用 字符"/>
    <w:link w:val="38"/>
    <w:qFormat/>
    <w:uiPriority w:val="30"/>
    <w:rPr>
      <w:i/>
      <w:iCs/>
      <w:color w:val="5B9BD5"/>
    </w:rPr>
  </w:style>
  <w:style w:type="character" w:customStyle="1" w:styleId="40">
    <w:name w:val="不明显强调1"/>
    <w:qFormat/>
    <w:uiPriority w:val="19"/>
    <w:rPr>
      <w:i/>
      <w:iCs/>
      <w:color w:val="404040"/>
    </w:rPr>
  </w:style>
  <w:style w:type="character" w:customStyle="1" w:styleId="41">
    <w:name w:val="明显强调1"/>
    <w:qFormat/>
    <w:uiPriority w:val="21"/>
    <w:rPr>
      <w:i/>
      <w:iCs/>
      <w:color w:val="5B9BD5"/>
    </w:rPr>
  </w:style>
  <w:style w:type="character" w:customStyle="1" w:styleId="42">
    <w:name w:val="不明显参考1"/>
    <w:qFormat/>
    <w:uiPriority w:val="31"/>
    <w:rPr>
      <w:smallCaps/>
      <w:color w:val="404040"/>
    </w:rPr>
  </w:style>
  <w:style w:type="character" w:customStyle="1" w:styleId="43">
    <w:name w:val="明显参考1"/>
    <w:qFormat/>
    <w:uiPriority w:val="32"/>
    <w:rPr>
      <w:b/>
      <w:bCs/>
      <w:smallCaps/>
      <w:color w:val="5B9BD5"/>
      <w:spacing w:val="5"/>
    </w:rPr>
  </w:style>
  <w:style w:type="character" w:customStyle="1" w:styleId="44">
    <w:name w:val="书籍标题1"/>
    <w:qFormat/>
    <w:uiPriority w:val="33"/>
    <w:rPr>
      <w:b/>
      <w:bCs/>
      <w:i/>
      <w:iCs/>
      <w:spacing w:val="5"/>
    </w:rPr>
  </w:style>
  <w:style w:type="paragraph" w:customStyle="1" w:styleId="45">
    <w:name w:val="TOC 标题1"/>
    <w:basedOn w:val="2"/>
    <w:next w:val="1"/>
    <w:unhideWhenUsed/>
    <w:qFormat/>
    <w:uiPriority w:val="39"/>
    <w:pPr>
      <w:outlineLvl w:val="9"/>
    </w:pPr>
  </w:style>
  <w:style w:type="paragraph" w:styleId="46">
    <w:name w:val="List Paragraph"/>
    <w:basedOn w:val="1"/>
    <w:qFormat/>
    <w:uiPriority w:val="34"/>
    <w:pPr>
      <w:ind w:firstLine="420" w:firstLineChars="200"/>
    </w:pPr>
  </w:style>
  <w:style w:type="character" w:customStyle="1" w:styleId="47">
    <w:name w:val="页眉 字符"/>
    <w:link w:val="14"/>
    <w:qFormat/>
    <w:uiPriority w:val="99"/>
    <w:rPr>
      <w:sz w:val="18"/>
      <w:szCs w:val="18"/>
    </w:rPr>
  </w:style>
  <w:style w:type="character" w:customStyle="1" w:styleId="48">
    <w:name w:val="页脚 字符"/>
    <w:link w:val="13"/>
    <w:qFormat/>
    <w:uiPriority w:val="99"/>
    <w:rPr>
      <w:sz w:val="18"/>
      <w:szCs w:val="18"/>
    </w:rPr>
  </w:style>
  <w:style w:type="character" w:customStyle="1" w:styleId="49">
    <w:name w:val="未处理的提及1"/>
    <w:semiHidden/>
    <w:unhideWhenUsed/>
    <w:qFormat/>
    <w:uiPriority w:val="99"/>
    <w:rPr>
      <w:color w:val="605E5C"/>
      <w:shd w:val="clear" w:color="auto" w:fill="E1DFDD"/>
    </w:rPr>
  </w:style>
  <w:style w:type="character" w:customStyle="1" w:styleId="50">
    <w:name w:val="批注框文本 字符"/>
    <w:basedOn w:val="20"/>
    <w:link w:val="12"/>
    <w:semiHidden/>
    <w:qFormat/>
    <w:uiPriority w:val="99"/>
    <w:rPr>
      <w:sz w:val="18"/>
      <w:szCs w:val="18"/>
    </w:rPr>
  </w:style>
  <w:style w:type="character" w:customStyle="1" w:styleId="51">
    <w:name w:val="未处理的提及2"/>
    <w:basedOn w:val="20"/>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1676</Words>
  <Characters>1772</Characters>
  <Lines>13</Lines>
  <Paragraphs>3</Paragraphs>
  <TotalTime>3</TotalTime>
  <ScaleCrop>false</ScaleCrop>
  <LinksUpToDate>false</LinksUpToDate>
  <CharactersWithSpaces>1803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2023-09-25T07:26:00Z</dcterms:created>
  <dc:creator>费 翔</dc:creator>
  <cp:lastModifiedBy>M70PYSDZ</cp:lastModifiedBy>
  <cp:lastPrinted>2025-12-04T03:13:00Z</cp:lastPrinted>
  <dcterms:modified xsi:type="dcterms:W3CDTF">2026-02-03T02:40:31Z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7186968F114042799CC31E84D8C798F1_13</vt:lpwstr>
  </property>
  <property fmtid="{D5CDD505-2E9C-101B-9397-08002B2CF9AE}" pid="4" name="KSOTemplateDocerSaveRecord">
    <vt:lpwstr>eyJoZGlkIjoiMjJjZDA3OTZmMTRmYThkZGViM2ZlMjdkMjMxYTI1YzMiLCJ1c2VySWQiOiIxMjQxMDk4NDM4In0=</vt:lpwstr>
  </property>
</Properties>
</file>