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EF8E" w14:textId="28846F46" w:rsidR="00337F11" w:rsidRPr="00AE4BD8" w:rsidRDefault="001258B3">
      <w:pPr>
        <w:widowControl/>
        <w:jc w:val="center"/>
        <w:outlineLvl w:val="2"/>
        <w:rPr>
          <w:rFonts w:ascii="Times New Roman" w:eastAsia="宋体" w:hAnsi="Times New Roman" w:cs="Times New Roman"/>
          <w:b/>
          <w:bCs/>
          <w:color w:val="622A1D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color w:val="622A1D"/>
          <w:kern w:val="0"/>
          <w:sz w:val="30"/>
          <w:szCs w:val="30"/>
        </w:rPr>
        <w:t>631</w:t>
      </w:r>
      <w:r w:rsidR="00071969" w:rsidRPr="00AE4BD8">
        <w:rPr>
          <w:rFonts w:ascii="Times New Roman" w:eastAsia="宋体" w:hAnsi="Times New Roman" w:cs="Times New Roman"/>
          <w:b/>
          <w:bCs/>
          <w:color w:val="622A1D"/>
          <w:kern w:val="0"/>
          <w:sz w:val="30"/>
          <w:szCs w:val="30"/>
        </w:rPr>
        <w:t xml:space="preserve"> </w:t>
      </w:r>
      <w:r w:rsidR="00071969" w:rsidRPr="00AE4BD8">
        <w:rPr>
          <w:rFonts w:ascii="Times New Roman" w:eastAsia="宋体" w:hAnsi="Times New Roman" w:cs="Times New Roman"/>
          <w:b/>
          <w:bCs/>
          <w:color w:val="622A1D"/>
          <w:kern w:val="0"/>
          <w:sz w:val="30"/>
          <w:szCs w:val="30"/>
        </w:rPr>
        <w:t>文物专业基础考试大纲</w:t>
      </w:r>
      <w:r w:rsidRPr="00AE4BD8">
        <w:rPr>
          <w:rFonts w:ascii="Times New Roman" w:eastAsia="宋体" w:hAnsi="Times New Roman" w:cs="Times New Roman"/>
          <w:b/>
          <w:bCs/>
          <w:color w:val="622A1D"/>
          <w:kern w:val="0"/>
          <w:sz w:val="30"/>
          <w:szCs w:val="30"/>
        </w:rPr>
        <w:t xml:space="preserve"> </w:t>
      </w:r>
    </w:p>
    <w:p w14:paraId="3735EF8F" w14:textId="77777777" w:rsidR="00337F11" w:rsidRPr="00AE4BD8" w:rsidRDefault="00337F11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333333"/>
          <w:sz w:val="27"/>
          <w:szCs w:val="27"/>
        </w:rPr>
      </w:pPr>
    </w:p>
    <w:p w14:paraId="3735EF90" w14:textId="77777777" w:rsidR="00337F11" w:rsidRPr="00AE4BD8" w:rsidRDefault="00337F11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333333"/>
          <w:sz w:val="27"/>
          <w:szCs w:val="27"/>
        </w:rPr>
      </w:pPr>
    </w:p>
    <w:p w14:paraId="3735EF91" w14:textId="77777777" w:rsidR="00337F11" w:rsidRPr="00AE4BD8" w:rsidRDefault="00071969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Style w:val="a4"/>
          <w:rFonts w:ascii="Times New Roman" w:hAnsi="Times New Roman" w:cs="Times New Roman"/>
          <w:color w:val="333333"/>
          <w:sz w:val="27"/>
          <w:szCs w:val="27"/>
        </w:rPr>
        <w:t>一、考试目标</w:t>
      </w:r>
    </w:p>
    <w:p w14:paraId="3735EF92" w14:textId="185DD8AF" w:rsidR="00337F11" w:rsidRPr="00AE4BD8" w:rsidRDefault="00071969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18"/>
          <w:szCs w:val="18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《文物专业基础》（代码</w:t>
      </w:r>
      <w:r w:rsidR="001258B3">
        <w:rPr>
          <w:rFonts w:ascii="Times New Roman" w:hAnsi="Times New Roman" w:cs="Times New Roman"/>
          <w:color w:val="333333"/>
          <w:sz w:val="27"/>
          <w:szCs w:val="27"/>
        </w:rPr>
        <w:t>631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）是文物专业硕士学位研究生入学考试的初试科目，旨在全面考察考生在文物学、考古学、化学等领域相关知识点和基本问题的具体掌握与综合理解程度。</w:t>
      </w:r>
    </w:p>
    <w:p w14:paraId="3735EF93" w14:textId="77777777" w:rsidR="00337F11" w:rsidRPr="00AE4BD8" w:rsidRDefault="000719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18"/>
          <w:szCs w:val="18"/>
        </w:rPr>
      </w:pPr>
      <w:r w:rsidRPr="00AE4BD8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14:paraId="3735EF94" w14:textId="77777777" w:rsidR="00337F11" w:rsidRPr="00AE4BD8" w:rsidRDefault="00071969">
      <w:pPr>
        <w:pStyle w:val="a3"/>
        <w:spacing w:before="0" w:beforeAutospacing="0" w:after="0" w:afterAutospacing="0"/>
        <w:ind w:left="542" w:hangingChars="200" w:hanging="542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AE4BD8">
        <w:rPr>
          <w:rStyle w:val="a4"/>
          <w:rFonts w:ascii="Times New Roman" w:hAnsi="Times New Roman" w:cs="Times New Roman"/>
          <w:color w:val="333333"/>
          <w:sz w:val="27"/>
          <w:szCs w:val="27"/>
        </w:rPr>
        <w:t>二、考试形式与要求</w:t>
      </w:r>
    </w:p>
    <w:p w14:paraId="3735EF95" w14:textId="77777777" w:rsidR="00337F11" w:rsidRPr="00AE4BD8" w:rsidRDefault="00071969">
      <w:pPr>
        <w:pStyle w:val="a3"/>
        <w:spacing w:before="0" w:beforeAutospacing="0" w:after="0" w:afterAutospacing="0"/>
        <w:ind w:leftChars="100" w:left="480" w:hangingChars="100" w:hanging="27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 xml:space="preserve">1. 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试卷满分及考试时间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> 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试卷满分为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150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分，考试时间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180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分钟。</w:t>
      </w:r>
    </w:p>
    <w:p w14:paraId="3735EF96" w14:textId="77777777" w:rsidR="00337F11" w:rsidRPr="00AE4BD8" w:rsidRDefault="00071969">
      <w:pPr>
        <w:pStyle w:val="a3"/>
        <w:spacing w:before="0" w:beforeAutospacing="0" w:after="0" w:afterAutospacing="0"/>
        <w:ind w:leftChars="100" w:left="480" w:hangingChars="100" w:hanging="270"/>
        <w:rPr>
          <w:rFonts w:ascii="Times New Roman" w:hAnsi="Times New Roman" w:cs="Times New Roman"/>
          <w:color w:val="333333"/>
          <w:sz w:val="18"/>
          <w:szCs w:val="18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 xml:space="preserve">2. 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答题方式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> 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答题方式为闭卷、笔试。不使用计算器。</w:t>
      </w:r>
    </w:p>
    <w:p w14:paraId="3735EF97" w14:textId="77777777" w:rsidR="00337F11" w:rsidRPr="00AE4BD8" w:rsidRDefault="000719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18"/>
          <w:szCs w:val="18"/>
        </w:rPr>
      </w:pPr>
      <w:r w:rsidRPr="00AE4BD8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14:paraId="518D3523" w14:textId="77777777" w:rsidR="001258B3" w:rsidRDefault="000719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Style w:val="a4"/>
          <w:rFonts w:ascii="Times New Roman" w:hAnsi="Times New Roman" w:cs="Times New Roman"/>
          <w:color w:val="333333"/>
          <w:sz w:val="27"/>
          <w:szCs w:val="27"/>
        </w:rPr>
        <w:t>三、考试题型与基本内容</w:t>
      </w:r>
      <w:r w:rsidRPr="00AE4BD8">
        <w:rPr>
          <w:rFonts w:ascii="Times New Roman" w:hAnsi="Times New Roman" w:cs="Times New Roman"/>
          <w:b/>
          <w:bCs/>
          <w:color w:val="333333"/>
          <w:sz w:val="27"/>
          <w:szCs w:val="27"/>
        </w:rPr>
        <w:br/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 xml:space="preserve">  1. 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考试题型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>   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该试卷题型结构设置如下：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>   (1)</w:t>
      </w:r>
      <w:r w:rsidR="0028077E" w:rsidRPr="00AE4BD8">
        <w:rPr>
          <w:rFonts w:ascii="Times New Roman" w:hAnsi="Times New Roman" w:cs="Times New Roman"/>
          <w:color w:val="333333"/>
          <w:sz w:val="27"/>
          <w:szCs w:val="27"/>
        </w:rPr>
        <w:t>选择题</w:t>
      </w:r>
      <w:r w:rsidR="00BA44DF" w:rsidRPr="00AE4BD8">
        <w:rPr>
          <w:rFonts w:ascii="Times New Roman" w:hAnsi="Times New Roman" w:cs="Times New Roman"/>
          <w:color w:val="333333"/>
          <w:sz w:val="27"/>
          <w:szCs w:val="27"/>
        </w:rPr>
        <w:t>20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题</w:t>
      </w:r>
      <w:r w:rsidR="00900E82" w:rsidRPr="00AE4BD8">
        <w:rPr>
          <w:rFonts w:ascii="Times New Roman" w:hAnsi="Times New Roman" w:cs="Times New Roman"/>
          <w:color w:val="333333"/>
          <w:sz w:val="27"/>
          <w:szCs w:val="27"/>
        </w:rPr>
        <w:t>，</w:t>
      </w:r>
      <w:r w:rsidR="00D21D70" w:rsidRPr="00AE4BD8">
        <w:rPr>
          <w:rFonts w:ascii="Times New Roman" w:hAnsi="Times New Roman" w:cs="Times New Roman"/>
          <w:color w:val="333333"/>
          <w:sz w:val="27"/>
          <w:szCs w:val="27"/>
        </w:rPr>
        <w:t>选</w:t>
      </w:r>
      <w:r w:rsidR="00D21D70" w:rsidRPr="00AE4BD8">
        <w:rPr>
          <w:rFonts w:ascii="Times New Roman" w:hAnsi="Times New Roman" w:cs="Times New Roman"/>
          <w:color w:val="333333"/>
          <w:sz w:val="27"/>
          <w:szCs w:val="27"/>
        </w:rPr>
        <w:t>10</w:t>
      </w:r>
      <w:r w:rsidR="00D21D70" w:rsidRPr="00AE4BD8">
        <w:rPr>
          <w:rFonts w:ascii="Times New Roman" w:hAnsi="Times New Roman" w:cs="Times New Roman"/>
          <w:color w:val="333333"/>
          <w:sz w:val="27"/>
          <w:szCs w:val="27"/>
        </w:rPr>
        <w:t>题作答，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每</w:t>
      </w:r>
      <w:r w:rsidR="00900E82" w:rsidRPr="00AE4BD8">
        <w:rPr>
          <w:rFonts w:ascii="Times New Roman" w:hAnsi="Times New Roman" w:cs="Times New Roman"/>
          <w:color w:val="333333"/>
          <w:sz w:val="27"/>
          <w:szCs w:val="27"/>
        </w:rPr>
        <w:t>题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4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分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，共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40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分；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>   (2)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填空题</w:t>
      </w:r>
      <w:r w:rsidR="00BA44DF" w:rsidRPr="00AE4BD8">
        <w:rPr>
          <w:rFonts w:ascii="Times New Roman" w:hAnsi="Times New Roman" w:cs="Times New Roman"/>
          <w:color w:val="333333"/>
          <w:sz w:val="27"/>
          <w:szCs w:val="27"/>
        </w:rPr>
        <w:t>20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题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，</w:t>
      </w:r>
      <w:r w:rsidR="003972CD" w:rsidRPr="00AE4BD8">
        <w:rPr>
          <w:rFonts w:ascii="Times New Roman" w:hAnsi="Times New Roman" w:cs="Times New Roman"/>
          <w:color w:val="333333"/>
          <w:sz w:val="27"/>
          <w:szCs w:val="27"/>
        </w:rPr>
        <w:t>选</w:t>
      </w:r>
      <w:r w:rsidR="003972CD" w:rsidRPr="00AE4BD8">
        <w:rPr>
          <w:rFonts w:ascii="Times New Roman" w:hAnsi="Times New Roman" w:cs="Times New Roman"/>
          <w:color w:val="333333"/>
          <w:sz w:val="27"/>
          <w:szCs w:val="27"/>
        </w:rPr>
        <w:t>10</w:t>
      </w:r>
      <w:r w:rsidR="003972CD" w:rsidRPr="00AE4BD8">
        <w:rPr>
          <w:rFonts w:ascii="Times New Roman" w:hAnsi="Times New Roman" w:cs="Times New Roman"/>
          <w:color w:val="333333"/>
          <w:sz w:val="27"/>
          <w:szCs w:val="27"/>
        </w:rPr>
        <w:t>题作答，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每题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5</w:t>
      </w:r>
      <w:r w:rsidR="00147478" w:rsidRPr="00AE4BD8">
        <w:rPr>
          <w:rFonts w:ascii="Times New Roman" w:hAnsi="Times New Roman" w:cs="Times New Roman"/>
          <w:color w:val="333333"/>
          <w:sz w:val="27"/>
          <w:szCs w:val="27"/>
        </w:rPr>
        <w:t>分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，共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50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分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；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>   (3)</w:t>
      </w:r>
      <w:r w:rsidR="00F174E6" w:rsidRPr="00AE4BD8">
        <w:rPr>
          <w:rFonts w:ascii="Times New Roman" w:hAnsi="Times New Roman" w:cs="Times New Roman"/>
          <w:color w:val="333333"/>
          <w:sz w:val="27"/>
          <w:szCs w:val="27"/>
        </w:rPr>
        <w:t>简答</w:t>
      </w:r>
      <w:r w:rsidR="00F174E6" w:rsidRPr="00AE4BD8">
        <w:rPr>
          <w:rFonts w:ascii="Times New Roman" w:hAnsi="Times New Roman" w:cs="Times New Roman"/>
          <w:color w:val="333333"/>
          <w:sz w:val="27"/>
          <w:szCs w:val="27"/>
        </w:rPr>
        <w:t>/</w:t>
      </w:r>
      <w:r w:rsidR="00F174E6" w:rsidRPr="00AE4BD8">
        <w:rPr>
          <w:rFonts w:ascii="Times New Roman" w:hAnsi="Times New Roman" w:cs="Times New Roman"/>
          <w:color w:val="333333"/>
          <w:sz w:val="27"/>
          <w:szCs w:val="27"/>
        </w:rPr>
        <w:t>计算题</w:t>
      </w:r>
      <w:r w:rsidR="00BA44DF" w:rsidRPr="00AE4BD8">
        <w:rPr>
          <w:rFonts w:ascii="Times New Roman" w:hAnsi="Times New Roman" w:cs="Times New Roman"/>
          <w:color w:val="333333"/>
          <w:sz w:val="27"/>
          <w:szCs w:val="27"/>
        </w:rPr>
        <w:t>8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题</w:t>
      </w:r>
      <w:r w:rsidR="00F174E6" w:rsidRPr="00AE4BD8">
        <w:rPr>
          <w:rFonts w:ascii="Times New Roman" w:hAnsi="Times New Roman" w:cs="Times New Roman"/>
          <w:color w:val="333333"/>
          <w:sz w:val="27"/>
          <w:szCs w:val="27"/>
        </w:rPr>
        <w:t>，</w:t>
      </w:r>
      <w:r w:rsidR="003972CD" w:rsidRPr="00AE4BD8">
        <w:rPr>
          <w:rFonts w:ascii="Times New Roman" w:hAnsi="Times New Roman" w:cs="Times New Roman"/>
          <w:color w:val="333333"/>
          <w:sz w:val="27"/>
          <w:szCs w:val="27"/>
        </w:rPr>
        <w:t>选</w:t>
      </w:r>
      <w:r w:rsidR="003972CD" w:rsidRPr="00AE4BD8">
        <w:rPr>
          <w:rFonts w:ascii="Times New Roman" w:hAnsi="Times New Roman" w:cs="Times New Roman"/>
          <w:color w:val="333333"/>
          <w:sz w:val="27"/>
          <w:szCs w:val="27"/>
        </w:rPr>
        <w:t>4</w:t>
      </w:r>
      <w:r w:rsidR="003972CD" w:rsidRPr="00AE4BD8">
        <w:rPr>
          <w:rFonts w:ascii="Times New Roman" w:hAnsi="Times New Roman" w:cs="Times New Roman"/>
          <w:color w:val="333333"/>
          <w:sz w:val="27"/>
          <w:szCs w:val="27"/>
        </w:rPr>
        <w:t>题作答，</w:t>
      </w:r>
      <w:r w:rsidR="00F174E6" w:rsidRPr="00AE4BD8">
        <w:rPr>
          <w:rFonts w:ascii="Times New Roman" w:hAnsi="Times New Roman" w:cs="Times New Roman"/>
          <w:color w:val="333333"/>
          <w:sz w:val="27"/>
          <w:szCs w:val="27"/>
        </w:rPr>
        <w:t>每题</w:t>
      </w:r>
      <w:r w:rsidR="00F174E6" w:rsidRPr="00AE4BD8">
        <w:rPr>
          <w:rFonts w:ascii="Times New Roman" w:hAnsi="Times New Roman" w:cs="Times New Roman"/>
          <w:color w:val="333333"/>
          <w:sz w:val="27"/>
          <w:szCs w:val="27"/>
        </w:rPr>
        <w:t>15</w:t>
      </w:r>
      <w:r w:rsidR="005E01BE" w:rsidRPr="00AE4BD8">
        <w:rPr>
          <w:rFonts w:ascii="Times New Roman" w:hAnsi="Times New Roman" w:cs="Times New Roman"/>
          <w:color w:val="333333"/>
          <w:sz w:val="27"/>
          <w:szCs w:val="27"/>
        </w:rPr>
        <w:t>分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，共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60</w:t>
      </w:r>
      <w:r w:rsidR="00FE7F57" w:rsidRPr="00AE4BD8">
        <w:rPr>
          <w:rFonts w:ascii="Times New Roman" w:hAnsi="Times New Roman" w:cs="Times New Roman"/>
          <w:color w:val="333333"/>
          <w:sz w:val="27"/>
          <w:szCs w:val="27"/>
        </w:rPr>
        <w:t>分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。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  <w:t xml:space="preserve">   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说明：试题涵盖文物学、考古学、化学等领域，考生可根据自身知识背景选答相应试题。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br/>
      </w:r>
    </w:p>
    <w:p w14:paraId="71F6FD42" w14:textId="77777777" w:rsidR="001258B3" w:rsidRDefault="001258B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27"/>
          <w:szCs w:val="27"/>
        </w:rPr>
      </w:pPr>
    </w:p>
    <w:p w14:paraId="6BC793ED" w14:textId="77777777" w:rsidR="001258B3" w:rsidRDefault="001258B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27"/>
          <w:szCs w:val="27"/>
        </w:rPr>
      </w:pPr>
    </w:p>
    <w:p w14:paraId="50733E35" w14:textId="77777777" w:rsidR="001258B3" w:rsidRDefault="001258B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27"/>
          <w:szCs w:val="27"/>
        </w:rPr>
      </w:pPr>
    </w:p>
    <w:p w14:paraId="3735EF98" w14:textId="6282D6B1" w:rsidR="00337F11" w:rsidRPr="00AE4BD8" w:rsidRDefault="000719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lastRenderedPageBreak/>
        <w:t xml:space="preserve"> 2. 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基本内容</w:t>
      </w:r>
    </w:p>
    <w:p w14:paraId="3735EF99" w14:textId="77777777" w:rsidR="00337F11" w:rsidRPr="00AE4BD8" w:rsidRDefault="00071969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>考古学出题范围为张之恒主编《中国考古通论》第一章、第三章第二节及第四至十章的内容。</w:t>
      </w:r>
    </w:p>
    <w:p w14:paraId="3735EF9A" w14:textId="5503D874" w:rsidR="00337F11" w:rsidRPr="00AE4BD8" w:rsidRDefault="00494203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>文物学出题范围</w:t>
      </w:r>
      <w:r w:rsidR="00A91463" w:rsidRPr="00AE4BD8">
        <w:rPr>
          <w:rFonts w:ascii="Times New Roman" w:hAnsi="Times New Roman" w:cs="Times New Roman"/>
          <w:color w:val="333333"/>
          <w:sz w:val="27"/>
          <w:szCs w:val="27"/>
        </w:rPr>
        <w:t>为李晓东著《文物学》第一章、第四章、第五章、第七章的内容。</w:t>
      </w:r>
    </w:p>
    <w:p w14:paraId="2EBBA107" w14:textId="5B87051E" w:rsidR="00744DC0" w:rsidRPr="00AE4BD8" w:rsidRDefault="0011352B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>普通化学出题范围为华彤文、王颖霞、卞江、陈景祖编著《普通化学原理》第一章至十六章的内容。</w:t>
      </w:r>
    </w:p>
    <w:p w14:paraId="3735EF9C" w14:textId="77777777" w:rsidR="00337F11" w:rsidRPr="00AE4BD8" w:rsidRDefault="0007196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18"/>
          <w:szCs w:val="18"/>
        </w:rPr>
      </w:pPr>
      <w:r w:rsidRPr="00AE4BD8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14:paraId="3735EF9D" w14:textId="77777777" w:rsidR="00337F11" w:rsidRPr="00AE4BD8" w:rsidRDefault="0007196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AE4BD8">
        <w:rPr>
          <w:rStyle w:val="a4"/>
          <w:rFonts w:ascii="Times New Roman" w:hAnsi="Times New Roman" w:cs="Times New Roman"/>
          <w:color w:val="333333"/>
          <w:sz w:val="27"/>
          <w:szCs w:val="27"/>
        </w:rPr>
        <w:t>四、参考书目</w:t>
      </w:r>
    </w:p>
    <w:p w14:paraId="3735EF9E" w14:textId="77777777" w:rsidR="00337F11" w:rsidRPr="00AE4BD8" w:rsidRDefault="00071969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18"/>
          <w:szCs w:val="18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>张之恒，《中国考古通论》，南京大学出版社，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2009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年。</w:t>
      </w:r>
      <w:r w:rsidRPr="00AE4BD8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14:paraId="3735EF9F" w14:textId="1778EF3C" w:rsidR="00337F11" w:rsidRPr="00AE4BD8" w:rsidRDefault="00C22D7A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>李晓东，《文物学》，学苑出版社，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2005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年。</w:t>
      </w:r>
    </w:p>
    <w:p w14:paraId="431F032A" w14:textId="17C946E4" w:rsidR="007116C9" w:rsidRPr="00AE4BD8" w:rsidRDefault="007116C9">
      <w:pPr>
        <w:pStyle w:val="a3"/>
        <w:spacing w:before="0" w:beforeAutospacing="0" w:after="0" w:afterAutospacing="0"/>
        <w:ind w:firstLineChars="200" w:firstLine="540"/>
        <w:rPr>
          <w:rFonts w:ascii="Times New Roman" w:hAnsi="Times New Roman" w:cs="Times New Roman"/>
          <w:color w:val="333333"/>
          <w:sz w:val="27"/>
          <w:szCs w:val="27"/>
        </w:rPr>
      </w:pPr>
      <w:r w:rsidRPr="00AE4BD8">
        <w:rPr>
          <w:rFonts w:ascii="Times New Roman" w:hAnsi="Times New Roman" w:cs="Times New Roman"/>
          <w:color w:val="333333"/>
          <w:sz w:val="27"/>
          <w:szCs w:val="27"/>
        </w:rPr>
        <w:t>华彤文、王颖霞、卞江、陈景祖编著《普通化学原理》（第四版）北京大学出版社，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2013</w:t>
      </w:r>
      <w:r w:rsidRPr="00AE4BD8">
        <w:rPr>
          <w:rFonts w:ascii="Times New Roman" w:hAnsi="Times New Roman" w:cs="Times New Roman"/>
          <w:color w:val="333333"/>
          <w:sz w:val="27"/>
          <w:szCs w:val="27"/>
        </w:rPr>
        <w:t>年。</w:t>
      </w:r>
    </w:p>
    <w:p w14:paraId="3735EFA0" w14:textId="77777777" w:rsidR="00337F11" w:rsidRPr="00AE4BD8" w:rsidRDefault="00337F11">
      <w:pPr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</w:p>
    <w:sectPr w:rsidR="00337F11" w:rsidRPr="00AE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C298" w14:textId="77777777" w:rsidR="0075544F" w:rsidRDefault="0075544F" w:rsidP="00BA44DF">
      <w:r>
        <w:separator/>
      </w:r>
    </w:p>
  </w:endnote>
  <w:endnote w:type="continuationSeparator" w:id="0">
    <w:p w14:paraId="5C535A5F" w14:textId="77777777" w:rsidR="0075544F" w:rsidRDefault="0075544F" w:rsidP="00B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DEAB" w14:textId="77777777" w:rsidR="0075544F" w:rsidRDefault="0075544F" w:rsidP="00BA44DF">
      <w:r>
        <w:separator/>
      </w:r>
    </w:p>
  </w:footnote>
  <w:footnote w:type="continuationSeparator" w:id="0">
    <w:p w14:paraId="62A17EF8" w14:textId="77777777" w:rsidR="0075544F" w:rsidRDefault="0075544F" w:rsidP="00BA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FhNWMxMTk1ZjkxZjBiMjczOThlODE0NDE2ZmJmMDQifQ=="/>
  </w:docVars>
  <w:rsids>
    <w:rsidRoot w:val="006B7640"/>
    <w:rsid w:val="00071969"/>
    <w:rsid w:val="0011352B"/>
    <w:rsid w:val="001258B3"/>
    <w:rsid w:val="00147478"/>
    <w:rsid w:val="0028077E"/>
    <w:rsid w:val="00337F11"/>
    <w:rsid w:val="003972CD"/>
    <w:rsid w:val="00466ED3"/>
    <w:rsid w:val="00494203"/>
    <w:rsid w:val="00585222"/>
    <w:rsid w:val="005E01BE"/>
    <w:rsid w:val="006435E2"/>
    <w:rsid w:val="006B1ABA"/>
    <w:rsid w:val="006B7640"/>
    <w:rsid w:val="006C1B4E"/>
    <w:rsid w:val="007116C9"/>
    <w:rsid w:val="00744DC0"/>
    <w:rsid w:val="0075544F"/>
    <w:rsid w:val="00774339"/>
    <w:rsid w:val="00900E82"/>
    <w:rsid w:val="00A91463"/>
    <w:rsid w:val="00AE4BD8"/>
    <w:rsid w:val="00B4019C"/>
    <w:rsid w:val="00BA44DF"/>
    <w:rsid w:val="00C16D10"/>
    <w:rsid w:val="00C22D7A"/>
    <w:rsid w:val="00D21D70"/>
    <w:rsid w:val="00D30707"/>
    <w:rsid w:val="00DF5455"/>
    <w:rsid w:val="00E921BF"/>
    <w:rsid w:val="00EB37B3"/>
    <w:rsid w:val="00F174E6"/>
    <w:rsid w:val="00FE7F57"/>
    <w:rsid w:val="341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5EF8E"/>
  <w15:docId w15:val="{DF07395D-D8B8-44DB-B2B0-C2262C1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71969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071969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071969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196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071969"/>
    <w:rPr>
      <w:b/>
      <w:bCs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BA44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A44DF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A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A44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changsheng</dc:creator>
  <cp:lastModifiedBy>X1</cp:lastModifiedBy>
  <cp:revision>5</cp:revision>
  <dcterms:created xsi:type="dcterms:W3CDTF">2023-09-18T12:12:00Z</dcterms:created>
  <dcterms:modified xsi:type="dcterms:W3CDTF">2023-09-23T03:34:00Z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53BBC5CACBFE4639913E379E7264F2FC_12</vt:lpwstr>
  </property>
</Properties>
</file>