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szCs w:val="24"/>
        </w:rPr>
      </w:pPr>
      <w:bookmarkStart w:id="2" w:name="_GoBack"/>
      <w:bookmarkEnd w:id="2"/>
      <w:r>
        <w:rPr>
          <w:rFonts w:hint="eastAsia" w:ascii="宋体" w:hAnsi="宋体" w:eastAsia="宋体" w:cs="宋体"/>
          <w:b/>
          <w:bCs/>
          <w:sz w:val="24"/>
          <w:szCs w:val="24"/>
        </w:rPr>
        <w:t>《单独考试思想政治理论》（111）考试大纲</w:t>
      </w:r>
    </w:p>
    <w:p>
      <w:pPr>
        <w:spacing w:line="360" w:lineRule="auto"/>
        <w:ind w:firstLine="482" w:firstLineChars="200"/>
        <w:rPr>
          <w:rFonts w:ascii="宋体" w:hAnsi="宋体" w:eastAsia="宋体" w:cs="宋体"/>
          <w:b/>
          <w:bCs/>
          <w:sz w:val="24"/>
          <w:szCs w:val="24"/>
        </w:rPr>
      </w:pP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一、考试性质</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单独考试思想政治理论》考试是北京科技大学为招收单独考试（非全日制）专业学位硕士研究生而设置的具有选拔性质的自主招生考试科目，其目的是科学、公平、有效地测试考生掌握大学本科阶段思想政治理论课程的基本知识和基本理论，以及运用马克思主义理论的立场、观点和方法分析和解决问题的能力，评价的标准是高等学校本科毕业生所能达到的相关课程的及格或及格以上水平，以保证被录取者具有基本的思想政治理论素养，并有利于本校相关专业（方向）择优选拔单独考试（非全日制）专业学位硕士研究生。</w:t>
      </w:r>
    </w:p>
    <w:p>
      <w:pPr>
        <w:spacing w:line="360" w:lineRule="auto"/>
        <w:rPr>
          <w:rFonts w:ascii="宋体" w:hAnsi="宋体" w:eastAsia="宋体" w:cs="宋体"/>
          <w:b/>
          <w:bCs/>
          <w:sz w:val="24"/>
          <w:szCs w:val="24"/>
        </w:rPr>
      </w:pPr>
      <w:r>
        <w:rPr>
          <w:rFonts w:hint="eastAsia" w:ascii="宋体" w:hAnsi="宋体" w:eastAsia="宋体" w:cs="宋体"/>
          <w:sz w:val="24"/>
          <w:szCs w:val="24"/>
        </w:rPr>
        <w:t>　　</w:t>
      </w:r>
      <w:r>
        <w:rPr>
          <w:rFonts w:hint="eastAsia" w:ascii="宋体" w:hAnsi="宋体" w:eastAsia="宋体" w:cs="宋体"/>
          <w:b/>
          <w:bCs/>
          <w:sz w:val="24"/>
          <w:szCs w:val="24"/>
        </w:rPr>
        <w:t>二、考查范围和目标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1.考查范围。《单独考试思想政治理论》考试，涵盖</w:t>
      </w:r>
      <w:bookmarkStart w:id="0" w:name="_Hlk50232920"/>
      <w:r>
        <w:rPr>
          <w:rFonts w:hint="eastAsia" w:ascii="宋体" w:hAnsi="宋体" w:eastAsia="宋体" w:cs="宋体"/>
          <w:sz w:val="24"/>
          <w:szCs w:val="24"/>
        </w:rPr>
        <w:t>本科阶段</w:t>
      </w:r>
      <w:r>
        <w:rPr>
          <w:rFonts w:ascii="宋体" w:hAnsi="宋体" w:eastAsia="宋体" w:cs="宋体"/>
          <w:sz w:val="24"/>
          <w:szCs w:val="24"/>
        </w:rPr>
        <w:t>《习近平新时代中国特色社会主义思想概论》</w:t>
      </w:r>
      <w:r>
        <w:rPr>
          <w:rFonts w:hint="eastAsia" w:ascii="宋体" w:hAnsi="宋体" w:eastAsia="宋体" w:cs="宋体"/>
          <w:sz w:val="24"/>
          <w:szCs w:val="24"/>
        </w:rPr>
        <w:t>《思想道德与法治》《马克思主义基本原理》《中国近现代史纲要</w:t>
      </w:r>
      <w:bookmarkStart w:id="1" w:name="_Hlk50232981"/>
      <w:r>
        <w:rPr>
          <w:rFonts w:hint="eastAsia" w:ascii="宋体" w:hAnsi="宋体" w:eastAsia="宋体" w:cs="宋体"/>
          <w:sz w:val="24"/>
          <w:szCs w:val="24"/>
        </w:rPr>
        <w:t>》《</w:t>
      </w:r>
      <w:r>
        <w:rPr>
          <w:rFonts w:hint="eastAsia" w:ascii="宋体" w:hAnsi="宋体" w:eastAsia="宋体" w:cs="宋体"/>
          <w:color w:val="000000" w:themeColor="text1"/>
          <w:kern w:val="0"/>
          <w:sz w:val="24"/>
          <w:szCs w:val="24"/>
          <w14:textFill>
            <w14:solidFill>
              <w14:schemeClr w14:val="tx1"/>
            </w14:solidFill>
          </w14:textFill>
        </w:rPr>
        <w:t>毛泽东思想和中国特色社会主义理论体系</w:t>
      </w:r>
      <w:bookmarkEnd w:id="1"/>
      <w:r>
        <w:rPr>
          <w:rFonts w:hint="eastAsia" w:ascii="宋体" w:hAnsi="宋体" w:eastAsia="宋体" w:cs="宋体"/>
          <w:color w:val="000000" w:themeColor="text1"/>
          <w:kern w:val="0"/>
          <w:sz w:val="24"/>
          <w:szCs w:val="24"/>
          <w14:textFill>
            <w14:solidFill>
              <w14:schemeClr w14:val="tx1"/>
            </w14:solidFill>
          </w14:textFill>
        </w:rPr>
        <w:t>概论</w:t>
      </w:r>
      <w:bookmarkEnd w:id="0"/>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《形势与政策》</w:t>
      </w:r>
      <w:r>
        <w:rPr>
          <w:rFonts w:hint="eastAsia" w:ascii="宋体" w:hAnsi="宋体" w:eastAsia="宋体" w:cs="宋体"/>
          <w:sz w:val="24"/>
          <w:szCs w:val="24"/>
        </w:rPr>
        <w:t>课程的主要内容。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2.考查目标。准确认知和记忆思想政治理论课的基础知识，正确</w:t>
      </w:r>
      <w:r>
        <w:rPr>
          <w:rFonts w:hint="eastAsia" w:ascii="宋体" w:hAnsi="宋体" w:eastAsia="宋体" w:cs="宋体"/>
          <w:color w:val="000000" w:themeColor="text1"/>
          <w:kern w:val="0"/>
          <w:sz w:val="24"/>
          <w:szCs w:val="24"/>
          <w14:textFill>
            <w14:solidFill>
              <w14:schemeClr w14:val="tx1"/>
            </w14:solidFill>
          </w14:textFill>
        </w:rPr>
        <w:t>理解课程相关的概念、范畴、命题和结论，能够初步运用马克思主义的基本立场、观点和方法分析和阐述中国特色社会主义事业和中华民族复兴伟业的历史与现实，深刻理解习近平新时代中国特色社会主义思想是马克思主义中国化</w:t>
      </w:r>
      <w:r>
        <w:rPr>
          <w:rFonts w:ascii="宋体" w:hAnsi="宋体" w:eastAsia="宋体" w:cs="宋体"/>
          <w:color w:val="000000" w:themeColor="text1"/>
          <w:kern w:val="0"/>
          <w:sz w:val="24"/>
          <w:szCs w:val="24"/>
          <w14:textFill>
            <w14:solidFill>
              <w14:schemeClr w14:val="tx1"/>
            </w14:solidFill>
          </w14:textFill>
        </w:rPr>
        <w:t>时代化</w:t>
      </w:r>
      <w:r>
        <w:rPr>
          <w:rFonts w:hint="eastAsia" w:ascii="宋体" w:hAnsi="宋体" w:eastAsia="宋体" w:cs="宋体"/>
          <w:color w:val="000000" w:themeColor="text1"/>
          <w:kern w:val="0"/>
          <w:sz w:val="24"/>
          <w:szCs w:val="24"/>
          <w14:textFill>
            <w14:solidFill>
              <w14:schemeClr w14:val="tx1"/>
            </w14:solidFill>
          </w14:textFill>
        </w:rPr>
        <w:t>的最新理论成果，是21世纪的马克思主义。</w:t>
      </w:r>
      <w:r>
        <w:rPr>
          <w:rFonts w:hint="eastAsia" w:ascii="宋体" w:hAnsi="宋体" w:eastAsia="宋体" w:cs="宋体"/>
          <w:sz w:val="24"/>
          <w:szCs w:val="24"/>
        </w:rPr>
        <w:t>　　</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三、考试形式和试卷结构</w:t>
      </w:r>
    </w:p>
    <w:p>
      <w:pPr>
        <w:spacing w:line="360" w:lineRule="auto"/>
        <w:rPr>
          <w:rFonts w:ascii="宋体" w:hAnsi="宋体" w:eastAsia="宋体" w:cs="宋体"/>
          <w:sz w:val="24"/>
          <w:szCs w:val="24"/>
        </w:rPr>
      </w:pPr>
      <w:r>
        <w:rPr>
          <w:rFonts w:hint="eastAsia" w:ascii="宋体" w:hAnsi="宋体" w:eastAsia="宋体" w:cs="宋体"/>
          <w:sz w:val="24"/>
          <w:szCs w:val="24"/>
        </w:rPr>
        <w:t>　　1.试卷满分及考试时间</w:t>
      </w:r>
    </w:p>
    <w:p>
      <w:pPr>
        <w:spacing w:line="360" w:lineRule="auto"/>
        <w:rPr>
          <w:rFonts w:ascii="宋体" w:hAnsi="宋体" w:eastAsia="宋体" w:cs="宋体"/>
          <w:sz w:val="24"/>
          <w:szCs w:val="24"/>
        </w:rPr>
      </w:pPr>
      <w:r>
        <w:rPr>
          <w:rFonts w:hint="eastAsia" w:ascii="宋体" w:hAnsi="宋体" w:eastAsia="宋体" w:cs="宋体"/>
          <w:sz w:val="24"/>
          <w:szCs w:val="24"/>
        </w:rPr>
        <w:t>　　本试卷满分为100分，考试时间为180分钟。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2.答题方式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sz w:val="24"/>
          <w:szCs w:val="24"/>
        </w:rPr>
      </w:pPr>
      <w:r>
        <w:rPr>
          <w:rFonts w:hint="eastAsia" w:ascii="宋体" w:hAnsi="宋体" w:eastAsia="宋体" w:cs="宋体"/>
          <w:sz w:val="24"/>
          <w:szCs w:val="24"/>
        </w:rPr>
        <w:t>　　3.试卷题型结构</w:t>
      </w:r>
    </w:p>
    <w:p>
      <w:pPr>
        <w:spacing w:line="360" w:lineRule="auto"/>
        <w:rPr>
          <w:rFonts w:ascii="宋体" w:hAnsi="宋体" w:eastAsia="宋体" w:cs="宋体"/>
          <w:sz w:val="24"/>
          <w:szCs w:val="24"/>
        </w:rPr>
      </w:pPr>
      <w:r>
        <w:rPr>
          <w:rFonts w:hint="eastAsia" w:ascii="宋体" w:hAnsi="宋体" w:eastAsia="宋体" w:cs="宋体"/>
          <w:sz w:val="24"/>
          <w:szCs w:val="24"/>
        </w:rPr>
        <w:t>　　选择题 20分（10题，每题2分）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简答题 40分（4题，每题10分）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材料题 40分（2题，每题20分）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四、参考书目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《单独考试思想政治理论》科目考试以大学本科教材</w:t>
      </w:r>
      <w:r>
        <w:rPr>
          <w:rFonts w:ascii="宋体" w:hAnsi="宋体" w:eastAsia="宋体" w:cs="宋体"/>
          <w:sz w:val="24"/>
          <w:szCs w:val="24"/>
        </w:rPr>
        <w:t>《习近平新时代中国特色社会主义思想概论》</w:t>
      </w:r>
      <w:r>
        <w:rPr>
          <w:rFonts w:hint="eastAsia" w:ascii="宋体" w:hAnsi="宋体" w:eastAsia="宋体" w:cs="宋体"/>
          <w:sz w:val="24"/>
          <w:szCs w:val="24"/>
        </w:rPr>
        <w:t>《思想道德与法治》（202</w:t>
      </w:r>
      <w:r>
        <w:rPr>
          <w:rFonts w:ascii="宋体" w:hAnsi="宋体" w:eastAsia="宋体" w:cs="宋体"/>
          <w:sz w:val="24"/>
          <w:szCs w:val="24"/>
        </w:rPr>
        <w:t>3</w:t>
      </w:r>
      <w:r>
        <w:rPr>
          <w:rFonts w:hint="eastAsia" w:ascii="宋体" w:hAnsi="宋体" w:eastAsia="宋体" w:cs="宋体"/>
          <w:sz w:val="24"/>
          <w:szCs w:val="24"/>
        </w:rPr>
        <w:t>版）、《马克思主义基本原理》（202</w:t>
      </w:r>
      <w:r>
        <w:rPr>
          <w:rFonts w:ascii="宋体" w:hAnsi="宋体" w:eastAsia="宋体" w:cs="宋体"/>
          <w:sz w:val="24"/>
          <w:szCs w:val="24"/>
        </w:rPr>
        <w:t>3</w:t>
      </w:r>
      <w:r>
        <w:rPr>
          <w:rFonts w:hint="eastAsia" w:ascii="宋体" w:hAnsi="宋体" w:eastAsia="宋体" w:cs="宋体"/>
          <w:sz w:val="24"/>
          <w:szCs w:val="24"/>
        </w:rPr>
        <w:t>版）、《中国近现代史纲要》（202</w:t>
      </w:r>
      <w:r>
        <w:rPr>
          <w:rFonts w:ascii="宋体" w:hAnsi="宋体" w:eastAsia="宋体" w:cs="宋体"/>
          <w:sz w:val="24"/>
          <w:szCs w:val="24"/>
        </w:rPr>
        <w:t>3</w:t>
      </w:r>
      <w:r>
        <w:rPr>
          <w:rFonts w:hint="eastAsia" w:ascii="宋体" w:hAnsi="宋体" w:eastAsia="宋体" w:cs="宋体"/>
          <w:sz w:val="24"/>
          <w:szCs w:val="24"/>
        </w:rPr>
        <w:t>版）、《</w:t>
      </w:r>
      <w:r>
        <w:rPr>
          <w:rFonts w:hint="eastAsia" w:ascii="宋体" w:hAnsi="宋体" w:eastAsia="宋体" w:cs="宋体"/>
          <w:color w:val="000000" w:themeColor="text1"/>
          <w:kern w:val="0"/>
          <w:sz w:val="24"/>
          <w:szCs w:val="24"/>
          <w14:textFill>
            <w14:solidFill>
              <w14:schemeClr w14:val="tx1"/>
            </w14:solidFill>
          </w14:textFill>
        </w:rPr>
        <w:t>毛泽东思想和中国特色社会主义理论体系概论》</w:t>
      </w:r>
      <w:r>
        <w:rPr>
          <w:rFonts w:hint="eastAsia" w:ascii="宋体" w:hAnsi="宋体" w:eastAsia="宋体" w:cs="宋体"/>
          <w:sz w:val="24"/>
          <w:szCs w:val="24"/>
        </w:rPr>
        <w:t>（202</w:t>
      </w:r>
      <w:r>
        <w:rPr>
          <w:rFonts w:ascii="宋体" w:hAnsi="宋体" w:eastAsia="宋体" w:cs="宋体"/>
          <w:sz w:val="24"/>
          <w:szCs w:val="24"/>
        </w:rPr>
        <w:t>3</w:t>
      </w:r>
      <w:r>
        <w:rPr>
          <w:rFonts w:hint="eastAsia" w:ascii="宋体" w:hAnsi="宋体" w:eastAsia="宋体" w:cs="宋体"/>
          <w:sz w:val="24"/>
          <w:szCs w:val="24"/>
        </w:rPr>
        <w:t>版）</w:t>
      </w:r>
      <w:r>
        <w:rPr>
          <w:rFonts w:ascii="宋体" w:hAnsi="宋体" w:eastAsia="宋体" w:cs="宋体"/>
          <w:sz w:val="24"/>
          <w:szCs w:val="24"/>
        </w:rPr>
        <w:t>、《时事报告大学生版》（2022-2023学年度下学期、2023-2024学年度上学期）</w:t>
      </w:r>
      <w:r>
        <w:rPr>
          <w:rFonts w:hint="eastAsia" w:ascii="宋体" w:hAnsi="宋体" w:eastAsia="宋体" w:cs="宋体"/>
          <w:sz w:val="24"/>
          <w:szCs w:val="24"/>
        </w:rPr>
        <w:t>为主要参考书目。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9C"/>
    <w:rsid w:val="000B02F7"/>
    <w:rsid w:val="000C0A2D"/>
    <w:rsid w:val="001A0436"/>
    <w:rsid w:val="001C40BF"/>
    <w:rsid w:val="001C5F73"/>
    <w:rsid w:val="00223CEA"/>
    <w:rsid w:val="0026572C"/>
    <w:rsid w:val="00280F5D"/>
    <w:rsid w:val="00297191"/>
    <w:rsid w:val="00367E4A"/>
    <w:rsid w:val="003707C2"/>
    <w:rsid w:val="003D5C14"/>
    <w:rsid w:val="0048185A"/>
    <w:rsid w:val="004A4CA9"/>
    <w:rsid w:val="004A6B90"/>
    <w:rsid w:val="004B5666"/>
    <w:rsid w:val="004F2A9C"/>
    <w:rsid w:val="006C39AF"/>
    <w:rsid w:val="006D3D3B"/>
    <w:rsid w:val="007A368A"/>
    <w:rsid w:val="008257C9"/>
    <w:rsid w:val="0085307D"/>
    <w:rsid w:val="009A03C7"/>
    <w:rsid w:val="009A11E6"/>
    <w:rsid w:val="009F3176"/>
    <w:rsid w:val="00A2040E"/>
    <w:rsid w:val="00AC75A8"/>
    <w:rsid w:val="00AD7DC1"/>
    <w:rsid w:val="00B84579"/>
    <w:rsid w:val="00C82297"/>
    <w:rsid w:val="00E9171A"/>
    <w:rsid w:val="00F37059"/>
    <w:rsid w:val="00FA48AF"/>
    <w:rsid w:val="00FD10CF"/>
    <w:rsid w:val="039D1008"/>
    <w:rsid w:val="042F2836"/>
    <w:rsid w:val="05DC4813"/>
    <w:rsid w:val="21644654"/>
    <w:rsid w:val="2C874157"/>
    <w:rsid w:val="324403CE"/>
    <w:rsid w:val="402D53FE"/>
    <w:rsid w:val="43B04D84"/>
    <w:rsid w:val="53DF712E"/>
    <w:rsid w:val="56FE443D"/>
    <w:rsid w:val="6FF85A23"/>
    <w:rsid w:val="77F77740"/>
    <w:rsid w:val="7FF5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129</Words>
  <Characters>741</Characters>
  <Lines>6</Lines>
  <Paragraphs>1</Paragraphs>
  <TotalTime>0</TotalTime>
  <ScaleCrop>false</ScaleCrop>
  <LinksUpToDate>false</LinksUpToDate>
  <CharactersWithSpaces>869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2023-09-25T11:53:00Z</dcterms:created>
  <dc:creator>junlu001@163.com</dc:creator>
  <cp:lastModifiedBy>海深沉</cp:lastModifiedBy>
  <dcterms:modified xsi:type="dcterms:W3CDTF">2023-09-26T03:39:21Z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F01F78F0C014450EA4C09A453F0A2A23_13</vt:lpwstr>
  </property>
</Properties>
</file>