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052F" w14:textId="77777777" w:rsidR="00C07051" w:rsidRDefault="00C07051" w:rsidP="00C07051">
      <w:pPr>
        <w:pStyle w:val="Default"/>
        <w:jc w:val="center"/>
        <w:rPr>
          <w:rFonts w:ascii="微软雅黑" w:eastAsia="微软雅黑" w:hAnsi="微软雅黑"/>
          <w:b/>
          <w:sz w:val="32"/>
          <w:szCs w:val="32"/>
        </w:rPr>
      </w:pPr>
      <w:r>
        <w:rPr>
          <w:rFonts w:ascii="微软雅黑" w:eastAsia="微软雅黑" w:hAnsi="微软雅黑" w:hint="eastAsia"/>
          <w:b/>
          <w:sz w:val="32"/>
          <w:szCs w:val="32"/>
        </w:rPr>
        <w:t>钢铁冶金新技术国家重点实验室</w:t>
      </w:r>
    </w:p>
    <w:p w14:paraId="029B8ECE" w14:textId="77777777" w:rsidR="00C07051" w:rsidRDefault="00C07051" w:rsidP="00C07051">
      <w:pPr>
        <w:pStyle w:val="Default"/>
        <w:jc w:val="center"/>
        <w:rPr>
          <w:rFonts w:ascii="微软雅黑" w:eastAsia="微软雅黑" w:hAnsi="微软雅黑"/>
          <w:b/>
          <w:sz w:val="32"/>
          <w:szCs w:val="32"/>
        </w:rPr>
      </w:pPr>
      <w:r>
        <w:rPr>
          <w:rFonts w:ascii="微软雅黑" w:eastAsia="微软雅黑" w:hAnsi="微软雅黑" w:hint="eastAsia"/>
          <w:b/>
          <w:sz w:val="32"/>
          <w:szCs w:val="32"/>
        </w:rPr>
        <w:t>202</w:t>
      </w:r>
      <w:r w:rsidR="002F1D63">
        <w:rPr>
          <w:rFonts w:ascii="微软雅黑" w:eastAsia="微软雅黑" w:hAnsi="微软雅黑"/>
          <w:b/>
          <w:sz w:val="32"/>
          <w:szCs w:val="32"/>
        </w:rPr>
        <w:t>2</w:t>
      </w:r>
      <w:r>
        <w:rPr>
          <w:rFonts w:ascii="微软雅黑" w:eastAsia="微软雅黑" w:hAnsi="微软雅黑" w:hint="eastAsia"/>
          <w:b/>
          <w:sz w:val="32"/>
          <w:szCs w:val="32"/>
        </w:rPr>
        <w:t>年博士学位研究生拟录取工作方案</w:t>
      </w:r>
    </w:p>
    <w:p w14:paraId="24C22731" w14:textId="77777777" w:rsidR="00C07051" w:rsidRDefault="00C07051" w:rsidP="00C07051">
      <w:pPr>
        <w:pStyle w:val="Default"/>
        <w:jc w:val="center"/>
        <w:rPr>
          <w:rFonts w:ascii="微软雅黑" w:eastAsia="微软雅黑" w:hAnsi="微软雅黑"/>
          <w:b/>
          <w:sz w:val="13"/>
          <w:szCs w:val="13"/>
        </w:rPr>
      </w:pPr>
    </w:p>
    <w:p w14:paraId="476638AD"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按照学校及研究生院文件要求，结合钢铁冶金新技术国家重点实验室报考、考核实际情况，特制定本方案。</w:t>
      </w:r>
    </w:p>
    <w:p w14:paraId="37992655"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p>
    <w:p w14:paraId="09604A6C" w14:textId="77777777" w:rsidR="00C07051" w:rsidRDefault="00C07051" w:rsidP="00C07051">
      <w:pPr>
        <w:widowControl/>
        <w:snapToGrid w:val="0"/>
        <w:ind w:firstLineChars="200" w:firstLine="480"/>
        <w:jc w:val="left"/>
        <w:outlineLvl w:val="0"/>
        <w:rPr>
          <w:rFonts w:ascii="微软雅黑" w:eastAsia="微软雅黑" w:hAnsi="微软雅黑" w:cs="仿宋"/>
          <w:b/>
          <w:color w:val="000000"/>
          <w:kern w:val="0"/>
          <w:sz w:val="24"/>
        </w:rPr>
      </w:pPr>
      <w:r>
        <w:rPr>
          <w:rFonts w:ascii="微软雅黑" w:eastAsia="微软雅黑" w:hAnsi="微软雅黑" w:cs="仿宋" w:hint="eastAsia"/>
          <w:b/>
          <w:color w:val="000000"/>
          <w:kern w:val="0"/>
          <w:sz w:val="24"/>
        </w:rPr>
        <w:t>一、组织管理</w:t>
      </w:r>
    </w:p>
    <w:p w14:paraId="4E13C5E9"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1.招生领导小组</w:t>
      </w:r>
    </w:p>
    <w:p w14:paraId="679C49B8" w14:textId="6E41D02B"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 xml:space="preserve">组  长： </w:t>
      </w:r>
      <w:r w:rsidR="002F1D63">
        <w:rPr>
          <w:rFonts w:ascii="微软雅黑" w:eastAsia="微软雅黑" w:hAnsi="微软雅黑" w:cs="仿宋" w:hint="eastAsia"/>
          <w:color w:val="000000"/>
          <w:kern w:val="0"/>
          <w:sz w:val="24"/>
        </w:rPr>
        <w:t>焦树强</w:t>
      </w:r>
    </w:p>
    <w:p w14:paraId="71C4FC05" w14:textId="0D7FA9D2"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副组长： 杨树峰，左海滨，张延玲</w:t>
      </w:r>
    </w:p>
    <w:p w14:paraId="2D054667"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成  员： 李晶，</w:t>
      </w:r>
      <w:r w:rsidR="001A4A88">
        <w:rPr>
          <w:rFonts w:ascii="微软雅黑" w:eastAsia="微软雅黑" w:hAnsi="微软雅黑" w:cs="仿宋" w:hint="eastAsia"/>
          <w:color w:val="000000"/>
          <w:kern w:val="0"/>
          <w:sz w:val="24"/>
        </w:rPr>
        <w:t>郭占成，</w:t>
      </w:r>
      <w:r>
        <w:rPr>
          <w:rFonts w:ascii="微软雅黑" w:eastAsia="微软雅黑" w:hAnsi="微软雅黑" w:cs="仿宋" w:hint="eastAsia"/>
          <w:color w:val="000000"/>
          <w:kern w:val="0"/>
          <w:sz w:val="24"/>
        </w:rPr>
        <w:t>成国光，包燕平，王静松，赵世强</w:t>
      </w:r>
    </w:p>
    <w:p w14:paraId="3E6A9730"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2.工作基本规范</w:t>
      </w:r>
    </w:p>
    <w:p w14:paraId="1A36E801" w14:textId="6D37BB8B"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（1</w:t>
      </w:r>
      <w:r w:rsidR="00135473">
        <w:rPr>
          <w:rFonts w:ascii="微软雅黑" w:eastAsia="微软雅黑" w:hAnsi="微软雅黑" w:cs="仿宋" w:hint="eastAsia"/>
          <w:color w:val="000000"/>
          <w:kern w:val="0"/>
          <w:sz w:val="24"/>
        </w:rPr>
        <w:t>）坚持公平公正，</w:t>
      </w:r>
      <w:r>
        <w:rPr>
          <w:rFonts w:ascii="微软雅黑" w:eastAsia="微软雅黑" w:hAnsi="微软雅黑" w:cs="仿宋" w:hint="eastAsia"/>
          <w:color w:val="000000"/>
          <w:kern w:val="0"/>
          <w:sz w:val="24"/>
        </w:rPr>
        <w:t>做到政策透明、程序公正、结果公开、监督机制健全，维护考生的合法权益。</w:t>
      </w:r>
    </w:p>
    <w:p w14:paraId="476F207D"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（2</w:t>
      </w:r>
      <w:r w:rsidR="00135473">
        <w:rPr>
          <w:rFonts w:ascii="微软雅黑" w:eastAsia="微软雅黑" w:hAnsi="微软雅黑" w:cs="仿宋" w:hint="eastAsia"/>
          <w:color w:val="000000"/>
          <w:kern w:val="0"/>
          <w:sz w:val="24"/>
        </w:rPr>
        <w:t>）坚持科学选拔，</w:t>
      </w:r>
      <w:r>
        <w:rPr>
          <w:rFonts w:ascii="微软雅黑" w:eastAsia="微软雅黑" w:hAnsi="微软雅黑" w:cs="仿宋" w:hint="eastAsia"/>
          <w:color w:val="000000"/>
          <w:kern w:val="0"/>
          <w:sz w:val="24"/>
        </w:rPr>
        <w:t>在选拔过程中坚持“择优录取、保证质量、宁缺毋滥”的原则，以提高质量为核心，突出对考生创新能力、专业素质及实践能力的考核，确保生源质量。</w:t>
      </w:r>
    </w:p>
    <w:p w14:paraId="0D3E491C"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（3</w:t>
      </w:r>
      <w:r w:rsidR="00135473">
        <w:rPr>
          <w:rFonts w:ascii="微软雅黑" w:eastAsia="微软雅黑" w:hAnsi="微软雅黑" w:cs="仿宋" w:hint="eastAsia"/>
          <w:color w:val="000000"/>
          <w:kern w:val="0"/>
          <w:sz w:val="24"/>
        </w:rPr>
        <w:t>）坚持客观评价，</w:t>
      </w:r>
      <w:r>
        <w:rPr>
          <w:rFonts w:ascii="微软雅黑" w:eastAsia="微软雅黑" w:hAnsi="微软雅黑" w:cs="仿宋" w:hint="eastAsia"/>
          <w:color w:val="000000"/>
          <w:kern w:val="0"/>
          <w:sz w:val="24"/>
        </w:rPr>
        <w:t>专业课考核成绩量化，综合素质考核有较明确的评价原则。</w:t>
      </w:r>
    </w:p>
    <w:p w14:paraId="298767A7"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p>
    <w:p w14:paraId="4AA03926" w14:textId="77777777" w:rsidR="00C07051" w:rsidRDefault="00C07051" w:rsidP="00C07051">
      <w:pPr>
        <w:adjustRightInd w:val="0"/>
        <w:snapToGrid w:val="0"/>
        <w:ind w:firstLineChars="200" w:firstLine="480"/>
        <w:outlineLvl w:val="0"/>
        <w:rPr>
          <w:rFonts w:ascii="微软雅黑" w:eastAsia="微软雅黑" w:hAnsi="微软雅黑" w:cs="仿宋"/>
          <w:color w:val="000000"/>
          <w:kern w:val="0"/>
          <w:sz w:val="24"/>
        </w:rPr>
      </w:pPr>
      <w:r>
        <w:rPr>
          <w:rFonts w:ascii="微软雅黑" w:eastAsia="微软雅黑" w:hAnsi="微软雅黑" w:cs="仿宋" w:hint="eastAsia"/>
          <w:b/>
          <w:color w:val="000000"/>
          <w:kern w:val="0"/>
          <w:sz w:val="24"/>
        </w:rPr>
        <w:t>二、招生计划数</w:t>
      </w:r>
    </w:p>
    <w:p w14:paraId="7FBD4B94" w14:textId="025B93FF" w:rsidR="00C07051" w:rsidRDefault="00146069"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202</w:t>
      </w:r>
      <w:r>
        <w:rPr>
          <w:rFonts w:ascii="微软雅黑" w:eastAsia="微软雅黑" w:hAnsi="微软雅黑" w:cs="仿宋"/>
          <w:color w:val="000000"/>
          <w:kern w:val="0"/>
          <w:sz w:val="24"/>
        </w:rPr>
        <w:t>2</w:t>
      </w:r>
      <w:r>
        <w:rPr>
          <w:rFonts w:ascii="微软雅黑" w:eastAsia="微软雅黑" w:hAnsi="微软雅黑" w:cs="仿宋" w:hint="eastAsia"/>
          <w:color w:val="000000"/>
          <w:kern w:val="0"/>
          <w:sz w:val="24"/>
        </w:rPr>
        <w:t>年</w:t>
      </w:r>
      <w:r>
        <w:rPr>
          <w:rFonts w:ascii="微软雅黑" w:eastAsia="微软雅黑" w:hAnsi="微软雅黑" w:cs="仿宋" w:hint="eastAsia"/>
          <w:color w:val="000000"/>
          <w:kern w:val="0"/>
          <w:sz w:val="24"/>
        </w:rPr>
        <w:t>我实验室</w:t>
      </w:r>
      <w:r w:rsidR="00C07051">
        <w:rPr>
          <w:rFonts w:ascii="微软雅黑" w:eastAsia="微软雅黑" w:hAnsi="微软雅黑" w:cs="仿宋" w:hint="eastAsia"/>
          <w:color w:val="000000"/>
          <w:kern w:val="0"/>
          <w:sz w:val="24"/>
        </w:rPr>
        <w:t>冶金工程【080600】</w:t>
      </w:r>
      <w:r>
        <w:rPr>
          <w:rFonts w:ascii="微软雅黑" w:eastAsia="微软雅黑" w:hAnsi="微软雅黑" w:cs="仿宋" w:hint="eastAsia"/>
          <w:color w:val="000000"/>
          <w:kern w:val="0"/>
          <w:sz w:val="24"/>
        </w:rPr>
        <w:t>专业</w:t>
      </w:r>
      <w:r w:rsidR="00C07051">
        <w:rPr>
          <w:rFonts w:ascii="微软雅黑" w:eastAsia="微软雅黑" w:hAnsi="微软雅黑" w:cs="仿宋" w:hint="eastAsia"/>
          <w:color w:val="000000"/>
          <w:kern w:val="0"/>
          <w:sz w:val="24"/>
        </w:rPr>
        <w:t>博士研究生招生计划为</w:t>
      </w:r>
      <w:r w:rsidR="00425E58">
        <w:rPr>
          <w:rFonts w:ascii="微软雅黑" w:eastAsia="微软雅黑" w:hAnsi="微软雅黑" w:cs="仿宋" w:hint="eastAsia"/>
          <w:color w:val="000000"/>
          <w:kern w:val="0"/>
          <w:sz w:val="24"/>
        </w:rPr>
        <w:t>25</w:t>
      </w:r>
      <w:r w:rsidR="00C07051">
        <w:rPr>
          <w:rFonts w:ascii="微软雅黑" w:eastAsia="微软雅黑" w:hAnsi="微软雅黑" w:cs="仿宋" w:hint="eastAsia"/>
          <w:color w:val="000000"/>
          <w:kern w:val="0"/>
          <w:sz w:val="24"/>
        </w:rPr>
        <w:t>个。</w:t>
      </w:r>
    </w:p>
    <w:p w14:paraId="1C0978BC" w14:textId="77777777" w:rsidR="00C07051" w:rsidRDefault="00C07051" w:rsidP="00C07051">
      <w:pPr>
        <w:adjustRightInd w:val="0"/>
        <w:snapToGrid w:val="0"/>
        <w:ind w:firstLineChars="200" w:firstLine="480"/>
        <w:outlineLvl w:val="0"/>
        <w:rPr>
          <w:rFonts w:ascii="微软雅黑" w:eastAsia="微软雅黑" w:hAnsi="微软雅黑" w:cs="仿宋"/>
          <w:b/>
          <w:color w:val="000000"/>
          <w:kern w:val="0"/>
          <w:sz w:val="24"/>
        </w:rPr>
      </w:pPr>
    </w:p>
    <w:p w14:paraId="32698376" w14:textId="77777777" w:rsidR="00C07051" w:rsidRDefault="00C07051" w:rsidP="00C07051">
      <w:pPr>
        <w:adjustRightInd w:val="0"/>
        <w:snapToGrid w:val="0"/>
        <w:ind w:firstLineChars="200" w:firstLine="480"/>
        <w:outlineLvl w:val="0"/>
        <w:rPr>
          <w:rFonts w:ascii="微软雅黑" w:eastAsia="微软雅黑" w:hAnsi="微软雅黑" w:cs="仿宋"/>
          <w:color w:val="000000"/>
          <w:kern w:val="0"/>
          <w:sz w:val="24"/>
        </w:rPr>
      </w:pPr>
      <w:r>
        <w:rPr>
          <w:rFonts w:ascii="微软雅黑" w:eastAsia="微软雅黑" w:hAnsi="微软雅黑" w:cs="仿宋" w:hint="eastAsia"/>
          <w:b/>
          <w:color w:val="000000"/>
          <w:kern w:val="0"/>
          <w:sz w:val="24"/>
        </w:rPr>
        <w:t>三、基本分数要求及总成绩计算办法</w:t>
      </w:r>
    </w:p>
    <w:p w14:paraId="35B34C47" w14:textId="6A7AD08D" w:rsidR="00C07051" w:rsidRDefault="00C07051" w:rsidP="00197A6C">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1.本实验室202</w:t>
      </w:r>
      <w:r w:rsidR="00C40D5C">
        <w:rPr>
          <w:rFonts w:ascii="微软雅黑" w:eastAsia="微软雅黑" w:hAnsi="微软雅黑" w:cs="仿宋"/>
          <w:color w:val="000000"/>
          <w:kern w:val="0"/>
          <w:sz w:val="24"/>
        </w:rPr>
        <w:t>2</w:t>
      </w:r>
      <w:r>
        <w:rPr>
          <w:rFonts w:ascii="微软雅黑" w:eastAsia="微软雅黑" w:hAnsi="微软雅黑" w:cs="仿宋" w:hint="eastAsia"/>
          <w:color w:val="000000"/>
          <w:kern w:val="0"/>
          <w:sz w:val="24"/>
        </w:rPr>
        <w:t>年博士研究生综合考核基本合格分数要求为：外语水平考核、专业水平考核、综合素质考核每项考核成绩均不低于60分，总成绩不低于180分</w:t>
      </w:r>
      <w:r w:rsidR="00197A6C">
        <w:rPr>
          <w:rFonts w:ascii="微软雅黑" w:eastAsia="微软雅黑" w:hAnsi="微软雅黑" w:cs="仿宋" w:hint="eastAsia"/>
          <w:color w:val="000000"/>
          <w:kern w:val="0"/>
          <w:sz w:val="24"/>
        </w:rPr>
        <w:t>；</w:t>
      </w:r>
      <w:r w:rsidR="00197A6C">
        <w:rPr>
          <w:rFonts w:ascii="微软雅黑" w:eastAsia="微软雅黑" w:hAnsi="微软雅黑" w:cs="仿宋" w:hint="eastAsia"/>
          <w:color w:val="000000"/>
          <w:kern w:val="0"/>
          <w:sz w:val="24"/>
        </w:rPr>
        <w:t>思想政治素质和品德考核不计入总成绩，但考核不合格者不予录取</w:t>
      </w:r>
      <w:r w:rsidR="00197A6C">
        <w:rPr>
          <w:rFonts w:ascii="微软雅黑" w:eastAsia="微软雅黑" w:hAnsi="微软雅黑" w:cs="仿宋" w:hint="eastAsia"/>
          <w:color w:val="000000"/>
          <w:kern w:val="0"/>
          <w:sz w:val="24"/>
        </w:rPr>
        <w:t>。</w:t>
      </w:r>
    </w:p>
    <w:p w14:paraId="3A822219" w14:textId="54C8F8C3"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2.总成绩</w:t>
      </w:r>
      <w:r w:rsidR="001739A6">
        <w:rPr>
          <w:rFonts w:ascii="微软雅黑" w:eastAsia="微软雅黑" w:hAnsi="微软雅黑" w:cs="仿宋" w:hint="eastAsia"/>
          <w:color w:val="000000"/>
          <w:kern w:val="0"/>
          <w:sz w:val="24"/>
        </w:rPr>
        <w:t>（</w:t>
      </w:r>
      <w:r w:rsidR="001739A6">
        <w:rPr>
          <w:rFonts w:ascii="微软雅黑" w:eastAsia="微软雅黑" w:hAnsi="微软雅黑" w:cs="仿宋" w:hint="eastAsia"/>
          <w:color w:val="000000"/>
          <w:kern w:val="0"/>
          <w:sz w:val="24"/>
        </w:rPr>
        <w:t>300分</w:t>
      </w:r>
      <w:r w:rsidR="001739A6">
        <w:rPr>
          <w:rFonts w:ascii="微软雅黑" w:eastAsia="微软雅黑" w:hAnsi="微软雅黑" w:cs="仿宋" w:hint="eastAsia"/>
          <w:color w:val="000000"/>
          <w:kern w:val="0"/>
          <w:sz w:val="24"/>
        </w:rPr>
        <w:t>）</w:t>
      </w:r>
      <w:r>
        <w:rPr>
          <w:rFonts w:ascii="微软雅黑" w:eastAsia="微软雅黑" w:hAnsi="微软雅黑" w:cs="仿宋" w:hint="eastAsia"/>
          <w:color w:val="000000"/>
          <w:kern w:val="0"/>
          <w:sz w:val="24"/>
        </w:rPr>
        <w:t>=专业水平考核</w:t>
      </w:r>
      <w:r w:rsidR="001739A6">
        <w:rPr>
          <w:rFonts w:ascii="微软雅黑" w:eastAsia="微软雅黑" w:hAnsi="微软雅黑" w:cs="仿宋" w:hint="eastAsia"/>
          <w:color w:val="000000"/>
          <w:kern w:val="0"/>
          <w:sz w:val="24"/>
        </w:rPr>
        <w:t>（</w:t>
      </w:r>
      <w:r w:rsidR="001739A6">
        <w:rPr>
          <w:rFonts w:ascii="微软雅黑" w:eastAsia="微软雅黑" w:hAnsi="微软雅黑" w:cs="仿宋" w:hint="eastAsia"/>
          <w:color w:val="000000"/>
          <w:kern w:val="0"/>
          <w:sz w:val="24"/>
        </w:rPr>
        <w:t>100分</w:t>
      </w:r>
      <w:r w:rsidR="001739A6">
        <w:rPr>
          <w:rFonts w:ascii="微软雅黑" w:eastAsia="微软雅黑" w:hAnsi="微软雅黑" w:cs="仿宋" w:hint="eastAsia"/>
          <w:color w:val="000000"/>
          <w:kern w:val="0"/>
          <w:sz w:val="24"/>
        </w:rPr>
        <w:t>）</w:t>
      </w:r>
      <w:r>
        <w:rPr>
          <w:rFonts w:ascii="微软雅黑" w:eastAsia="微软雅黑" w:hAnsi="微软雅黑" w:cs="仿宋" w:hint="eastAsia"/>
          <w:color w:val="000000"/>
          <w:kern w:val="0"/>
          <w:sz w:val="24"/>
        </w:rPr>
        <w:t>+综合素质考核</w:t>
      </w:r>
      <w:r w:rsidR="001739A6">
        <w:rPr>
          <w:rFonts w:ascii="微软雅黑" w:eastAsia="微软雅黑" w:hAnsi="微软雅黑" w:cs="仿宋" w:hint="eastAsia"/>
          <w:color w:val="000000"/>
          <w:kern w:val="0"/>
          <w:sz w:val="24"/>
        </w:rPr>
        <w:t>（</w:t>
      </w:r>
      <w:r w:rsidR="001739A6">
        <w:rPr>
          <w:rFonts w:ascii="微软雅黑" w:eastAsia="微软雅黑" w:hAnsi="微软雅黑" w:cs="仿宋" w:hint="eastAsia"/>
          <w:color w:val="000000"/>
          <w:kern w:val="0"/>
          <w:sz w:val="24"/>
        </w:rPr>
        <w:t>100分</w:t>
      </w:r>
      <w:r w:rsidR="001739A6">
        <w:rPr>
          <w:rFonts w:ascii="微软雅黑" w:eastAsia="微软雅黑" w:hAnsi="微软雅黑" w:cs="仿宋" w:hint="eastAsia"/>
          <w:color w:val="000000"/>
          <w:kern w:val="0"/>
          <w:sz w:val="24"/>
        </w:rPr>
        <w:t>）</w:t>
      </w:r>
      <w:r>
        <w:rPr>
          <w:rFonts w:ascii="微软雅黑" w:eastAsia="微软雅黑" w:hAnsi="微软雅黑" w:cs="仿宋" w:hint="eastAsia"/>
          <w:color w:val="000000"/>
          <w:kern w:val="0"/>
          <w:sz w:val="24"/>
        </w:rPr>
        <w:t>+外语水平考核</w:t>
      </w:r>
      <w:r w:rsidR="001739A6">
        <w:rPr>
          <w:rFonts w:ascii="微软雅黑" w:eastAsia="微软雅黑" w:hAnsi="微软雅黑" w:cs="仿宋" w:hint="eastAsia"/>
          <w:color w:val="000000"/>
          <w:kern w:val="0"/>
          <w:sz w:val="24"/>
        </w:rPr>
        <w:t>（</w:t>
      </w:r>
      <w:r w:rsidR="001739A6">
        <w:rPr>
          <w:rFonts w:ascii="微软雅黑" w:eastAsia="微软雅黑" w:hAnsi="微软雅黑" w:cs="仿宋" w:hint="eastAsia"/>
          <w:color w:val="000000"/>
          <w:kern w:val="0"/>
          <w:sz w:val="24"/>
        </w:rPr>
        <w:t>100分</w:t>
      </w:r>
      <w:r w:rsidR="001739A6">
        <w:rPr>
          <w:rFonts w:ascii="微软雅黑" w:eastAsia="微软雅黑" w:hAnsi="微软雅黑" w:cs="仿宋" w:hint="eastAsia"/>
          <w:color w:val="000000"/>
          <w:kern w:val="0"/>
          <w:sz w:val="24"/>
        </w:rPr>
        <w:t>）</w:t>
      </w:r>
      <w:r>
        <w:rPr>
          <w:rFonts w:ascii="微软雅黑" w:eastAsia="微软雅黑" w:hAnsi="微软雅黑" w:cs="仿宋" w:hint="eastAsia"/>
          <w:color w:val="000000"/>
          <w:kern w:val="0"/>
          <w:sz w:val="24"/>
        </w:rPr>
        <w:t>。</w:t>
      </w:r>
    </w:p>
    <w:p w14:paraId="2D62FEE9"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p>
    <w:p w14:paraId="49DA04B7" w14:textId="723B685E" w:rsidR="00C07051" w:rsidRDefault="00C07051" w:rsidP="00C07051">
      <w:pPr>
        <w:widowControl/>
        <w:snapToGrid w:val="0"/>
        <w:ind w:firstLineChars="200" w:firstLine="480"/>
        <w:jc w:val="left"/>
        <w:outlineLvl w:val="0"/>
        <w:rPr>
          <w:rFonts w:ascii="微软雅黑" w:eastAsia="微软雅黑" w:hAnsi="微软雅黑" w:cs="仿宋"/>
          <w:b/>
          <w:color w:val="000000"/>
          <w:kern w:val="0"/>
          <w:sz w:val="24"/>
        </w:rPr>
      </w:pPr>
      <w:r>
        <w:rPr>
          <w:rFonts w:ascii="微软雅黑" w:eastAsia="微软雅黑" w:hAnsi="微软雅黑" w:cs="仿宋" w:hint="eastAsia"/>
          <w:b/>
          <w:color w:val="000000"/>
          <w:kern w:val="0"/>
          <w:sz w:val="24"/>
        </w:rPr>
        <w:t>四、录取</w:t>
      </w:r>
      <w:r w:rsidR="009D5471">
        <w:rPr>
          <w:rFonts w:ascii="微软雅黑" w:eastAsia="微软雅黑" w:hAnsi="微软雅黑" w:cs="仿宋" w:hint="eastAsia"/>
          <w:b/>
          <w:color w:val="000000"/>
          <w:kern w:val="0"/>
          <w:sz w:val="24"/>
        </w:rPr>
        <w:t>及调剂</w:t>
      </w:r>
      <w:r>
        <w:rPr>
          <w:rFonts w:ascii="微软雅黑" w:eastAsia="微软雅黑" w:hAnsi="微软雅黑" w:cs="仿宋" w:hint="eastAsia"/>
          <w:b/>
          <w:color w:val="000000"/>
          <w:kern w:val="0"/>
          <w:sz w:val="24"/>
        </w:rPr>
        <w:t>原则</w:t>
      </w:r>
    </w:p>
    <w:p w14:paraId="4BF3B2AD" w14:textId="41426363"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1.学科专业内按报考导师依据总成绩从高到低依次录取。总成绩分数相同时，按照专业水平考核成绩排序。</w:t>
      </w:r>
    </w:p>
    <w:p w14:paraId="5F1A7AA7" w14:textId="79CF8E31"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lastRenderedPageBreak/>
        <w:t>2.</w:t>
      </w:r>
      <w:r w:rsidR="00A844C0">
        <w:rPr>
          <w:rFonts w:ascii="微软雅黑" w:eastAsia="微软雅黑" w:hAnsi="微软雅黑" w:cs="仿宋" w:hint="eastAsia"/>
          <w:color w:val="000000"/>
          <w:kern w:val="0"/>
          <w:sz w:val="24"/>
        </w:rPr>
        <w:t>导师名下合格生源不足的情况下，</w:t>
      </w:r>
      <w:r>
        <w:rPr>
          <w:rFonts w:ascii="微软雅黑" w:eastAsia="微软雅黑" w:hAnsi="微软雅黑" w:cs="仿宋" w:hint="eastAsia"/>
          <w:color w:val="000000"/>
          <w:kern w:val="0"/>
          <w:sz w:val="24"/>
        </w:rPr>
        <w:t>在征得</w:t>
      </w:r>
      <w:r w:rsidR="00A844C0">
        <w:rPr>
          <w:rFonts w:ascii="微软雅黑" w:eastAsia="微软雅黑" w:hAnsi="微软雅黑" w:cs="仿宋" w:hint="eastAsia"/>
          <w:color w:val="000000"/>
          <w:kern w:val="0"/>
          <w:sz w:val="24"/>
        </w:rPr>
        <w:t>成绩合格</w:t>
      </w:r>
      <w:r>
        <w:rPr>
          <w:rFonts w:ascii="微软雅黑" w:eastAsia="微软雅黑" w:hAnsi="微软雅黑" w:cs="仿宋" w:hint="eastAsia"/>
          <w:color w:val="000000"/>
          <w:kern w:val="0"/>
          <w:sz w:val="24"/>
        </w:rPr>
        <w:t>考生、</w:t>
      </w:r>
      <w:r w:rsidR="00A844C0">
        <w:rPr>
          <w:rFonts w:ascii="微软雅黑" w:eastAsia="微软雅黑" w:hAnsi="微软雅黑" w:cs="仿宋" w:hint="eastAsia"/>
          <w:color w:val="000000"/>
          <w:kern w:val="0"/>
          <w:sz w:val="24"/>
        </w:rPr>
        <w:t>原</w:t>
      </w:r>
      <w:r>
        <w:rPr>
          <w:rFonts w:ascii="微软雅黑" w:eastAsia="微软雅黑" w:hAnsi="微软雅黑" w:cs="仿宋" w:hint="eastAsia"/>
          <w:color w:val="000000"/>
          <w:kern w:val="0"/>
          <w:sz w:val="24"/>
        </w:rPr>
        <w:t>报考导师和</w:t>
      </w:r>
      <w:r w:rsidR="00A844C0">
        <w:rPr>
          <w:rFonts w:ascii="微软雅黑" w:eastAsia="微软雅黑" w:hAnsi="微软雅黑" w:cs="仿宋" w:hint="eastAsia"/>
          <w:color w:val="000000"/>
          <w:kern w:val="0"/>
          <w:sz w:val="24"/>
        </w:rPr>
        <w:t>拟调剂</w:t>
      </w:r>
      <w:r>
        <w:rPr>
          <w:rFonts w:ascii="微软雅黑" w:eastAsia="微软雅黑" w:hAnsi="微软雅黑" w:cs="仿宋" w:hint="eastAsia"/>
          <w:color w:val="000000"/>
          <w:kern w:val="0"/>
          <w:sz w:val="24"/>
        </w:rPr>
        <w:t>导师三方同意的情况下，允许在本</w:t>
      </w:r>
      <w:r w:rsidR="00C9438D">
        <w:rPr>
          <w:rFonts w:ascii="微软雅黑" w:eastAsia="微软雅黑" w:hAnsi="微软雅黑" w:cs="仿宋" w:hint="eastAsia"/>
          <w:color w:val="000000"/>
          <w:kern w:val="0"/>
          <w:sz w:val="24"/>
        </w:rPr>
        <w:t>学科</w:t>
      </w:r>
      <w:r>
        <w:rPr>
          <w:rFonts w:ascii="微软雅黑" w:eastAsia="微软雅黑" w:hAnsi="微软雅黑" w:cs="仿宋" w:hint="eastAsia"/>
          <w:color w:val="000000"/>
          <w:kern w:val="0"/>
          <w:sz w:val="24"/>
        </w:rPr>
        <w:t>专业</w:t>
      </w:r>
      <w:r w:rsidR="00C9438D">
        <w:rPr>
          <w:rFonts w:ascii="微软雅黑" w:eastAsia="微软雅黑" w:hAnsi="微软雅黑" w:cs="仿宋" w:hint="eastAsia"/>
          <w:color w:val="000000"/>
          <w:kern w:val="0"/>
          <w:sz w:val="24"/>
        </w:rPr>
        <w:t>内</w:t>
      </w:r>
      <w:r>
        <w:rPr>
          <w:rFonts w:ascii="微软雅黑" w:eastAsia="微软雅黑" w:hAnsi="微软雅黑" w:cs="仿宋" w:hint="eastAsia"/>
          <w:color w:val="000000"/>
          <w:kern w:val="0"/>
          <w:sz w:val="24"/>
        </w:rPr>
        <w:t>调剂，以满足每位导师</w:t>
      </w:r>
      <w:r w:rsidR="00C9438D">
        <w:rPr>
          <w:rFonts w:ascii="微软雅黑" w:eastAsia="微软雅黑" w:hAnsi="微软雅黑" w:cs="仿宋" w:hint="eastAsia"/>
          <w:color w:val="000000"/>
          <w:kern w:val="0"/>
          <w:sz w:val="24"/>
        </w:rPr>
        <w:t>的</w:t>
      </w:r>
      <w:r>
        <w:rPr>
          <w:rFonts w:ascii="微软雅黑" w:eastAsia="微软雅黑" w:hAnsi="微软雅黑" w:cs="仿宋" w:hint="eastAsia"/>
          <w:color w:val="000000"/>
          <w:kern w:val="0"/>
          <w:sz w:val="24"/>
        </w:rPr>
        <w:t>招生计划。调剂需遵循原报考导师</w:t>
      </w:r>
      <w:r w:rsidR="00C9438D">
        <w:rPr>
          <w:rFonts w:ascii="微软雅黑" w:eastAsia="微软雅黑" w:hAnsi="微软雅黑" w:cs="仿宋" w:hint="eastAsia"/>
          <w:color w:val="000000"/>
          <w:kern w:val="0"/>
          <w:sz w:val="24"/>
        </w:rPr>
        <w:t>名下</w:t>
      </w:r>
      <w:r>
        <w:rPr>
          <w:rFonts w:ascii="微软雅黑" w:eastAsia="微软雅黑" w:hAnsi="微软雅黑" w:cs="仿宋" w:hint="eastAsia"/>
          <w:color w:val="000000"/>
          <w:kern w:val="0"/>
          <w:sz w:val="24"/>
        </w:rPr>
        <w:t>成绩排名。</w:t>
      </w:r>
    </w:p>
    <w:p w14:paraId="15E03069" w14:textId="375ECADD"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3.</w:t>
      </w:r>
      <w:r w:rsidR="00425E58">
        <w:rPr>
          <w:rFonts w:ascii="微软雅黑" w:eastAsia="微软雅黑" w:hAnsi="微软雅黑" w:cs="仿宋" w:hint="eastAsia"/>
          <w:color w:val="000000"/>
          <w:kern w:val="0"/>
          <w:sz w:val="24"/>
        </w:rPr>
        <w:t>不破格录取，不跨一级学科、培养单位调剂。成绩低于实验室</w:t>
      </w:r>
      <w:r>
        <w:rPr>
          <w:rFonts w:ascii="微软雅黑" w:eastAsia="微软雅黑" w:hAnsi="微软雅黑" w:cs="仿宋" w:hint="eastAsia"/>
          <w:color w:val="000000"/>
          <w:kern w:val="0"/>
          <w:sz w:val="24"/>
        </w:rPr>
        <w:t>基本分数要求、思想品德考核不合格</w:t>
      </w:r>
      <w:r w:rsidR="0043003B">
        <w:rPr>
          <w:rFonts w:ascii="微软雅黑" w:eastAsia="微软雅黑" w:hAnsi="微软雅黑" w:cs="仿宋" w:hint="eastAsia"/>
          <w:color w:val="000000"/>
          <w:kern w:val="0"/>
          <w:sz w:val="24"/>
        </w:rPr>
        <w:t>均</w:t>
      </w:r>
      <w:r>
        <w:rPr>
          <w:rFonts w:ascii="微软雅黑" w:eastAsia="微软雅黑" w:hAnsi="微软雅黑" w:cs="仿宋" w:hint="eastAsia"/>
          <w:color w:val="000000"/>
          <w:kern w:val="0"/>
          <w:sz w:val="24"/>
        </w:rPr>
        <w:t>不予录取。</w:t>
      </w:r>
    </w:p>
    <w:p w14:paraId="54ADFA85" w14:textId="77777777" w:rsidR="00C07051" w:rsidRDefault="00C07051" w:rsidP="00C07051">
      <w:pPr>
        <w:widowControl/>
        <w:snapToGrid w:val="0"/>
        <w:jc w:val="left"/>
        <w:outlineLvl w:val="0"/>
        <w:rPr>
          <w:rFonts w:ascii="微软雅黑" w:eastAsia="微软雅黑" w:hAnsi="微软雅黑" w:cs="仿宋"/>
          <w:color w:val="000000"/>
          <w:kern w:val="0"/>
          <w:sz w:val="24"/>
        </w:rPr>
      </w:pPr>
    </w:p>
    <w:p w14:paraId="31709A02" w14:textId="77777777" w:rsidR="00C07051" w:rsidRDefault="00C07051" w:rsidP="00C07051">
      <w:pPr>
        <w:widowControl/>
        <w:snapToGrid w:val="0"/>
        <w:ind w:firstLineChars="200" w:firstLine="480"/>
        <w:jc w:val="left"/>
        <w:outlineLvl w:val="0"/>
        <w:rPr>
          <w:rFonts w:ascii="微软雅黑" w:eastAsia="微软雅黑" w:hAnsi="微软雅黑" w:cs="仿宋"/>
          <w:b/>
          <w:color w:val="000000"/>
          <w:kern w:val="0"/>
          <w:sz w:val="24"/>
        </w:rPr>
      </w:pPr>
      <w:r>
        <w:rPr>
          <w:rFonts w:ascii="微软雅黑" w:eastAsia="微软雅黑" w:hAnsi="微软雅黑" w:cs="仿宋" w:hint="eastAsia"/>
          <w:b/>
          <w:color w:val="000000"/>
          <w:kern w:val="0"/>
          <w:sz w:val="24"/>
        </w:rPr>
        <w:t>五、监督与复议</w:t>
      </w:r>
    </w:p>
    <w:p w14:paraId="47D10276"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1、为了确保录取工作过程的公平、公正、公开，拟录取全程实行责任制和责任追究制，校研究生招生工作领导小组对拟录取工作过程全程进行监督。对于拟录取过程中出现违纪违规、徇私舞弊或者给招生工作造成损失的人员，须严肃追究当事人的责任。</w:t>
      </w:r>
    </w:p>
    <w:p w14:paraId="38584A80"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2、实验室成立督导巡视组，由党支部书记任组长，对拟录取工作进行全面、有效监督。凡对录取工作有异议的考生可向督导巡视组提出申诉，由督导巡视组和录取工作领导小组复议后，给出合理的解释和处理办法。</w:t>
      </w:r>
    </w:p>
    <w:p w14:paraId="2E2EDDFA"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3、监督举报电话：010-82375842-803，邮箱：</w:t>
      </w:r>
      <w:hyperlink r:id="rId6" w:history="1">
        <w:r>
          <w:rPr>
            <w:rStyle w:val="a3"/>
            <w:rFonts w:ascii="微软雅黑" w:eastAsia="微软雅黑" w:hAnsi="微软雅黑" w:cs="仿宋" w:hint="eastAsia"/>
            <w:kern w:val="0"/>
            <w:sz w:val="24"/>
          </w:rPr>
          <w:t>sqzhao@ustb.edu.cn</w:t>
        </w:r>
      </w:hyperlink>
      <w:r>
        <w:rPr>
          <w:rFonts w:ascii="微软雅黑" w:eastAsia="微软雅黑" w:hAnsi="微软雅黑" w:cs="仿宋" w:hint="eastAsia"/>
          <w:color w:val="000000"/>
          <w:kern w:val="0"/>
          <w:sz w:val="24"/>
        </w:rPr>
        <w:t>。</w:t>
      </w:r>
    </w:p>
    <w:p w14:paraId="5706929D" w14:textId="77777777" w:rsidR="00C07051" w:rsidRDefault="00C07051" w:rsidP="00C07051">
      <w:pPr>
        <w:widowControl/>
        <w:snapToGrid w:val="0"/>
        <w:jc w:val="left"/>
        <w:outlineLvl w:val="0"/>
        <w:rPr>
          <w:rFonts w:ascii="微软雅黑" w:eastAsia="微软雅黑" w:hAnsi="微软雅黑" w:cs="仿宋"/>
          <w:color w:val="000000"/>
          <w:kern w:val="0"/>
          <w:sz w:val="24"/>
        </w:rPr>
      </w:pPr>
    </w:p>
    <w:p w14:paraId="32338639"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本方案由钢铁冶金新技术国家重点实验室研究生招生工作领导小组负责解释。</w:t>
      </w:r>
    </w:p>
    <w:p w14:paraId="7DB115D7"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p>
    <w:p w14:paraId="0D9FD0D8" w14:textId="77777777" w:rsidR="00C07051" w:rsidRDefault="00C07051" w:rsidP="00C07051">
      <w:pPr>
        <w:widowControl/>
        <w:snapToGrid w:val="0"/>
        <w:ind w:firstLineChars="200" w:firstLine="480"/>
        <w:jc w:val="left"/>
        <w:outlineLvl w:val="0"/>
        <w:rPr>
          <w:rFonts w:ascii="微软雅黑" w:eastAsia="微软雅黑" w:hAnsi="微软雅黑" w:cs="仿宋"/>
          <w:color w:val="000000"/>
          <w:kern w:val="0"/>
          <w:sz w:val="24"/>
        </w:rPr>
      </w:pPr>
    </w:p>
    <w:p w14:paraId="471BAC22" w14:textId="77777777" w:rsidR="00C07051" w:rsidRDefault="00C07051" w:rsidP="00C07051">
      <w:pPr>
        <w:widowControl/>
        <w:snapToGrid w:val="0"/>
        <w:ind w:firstLineChars="200" w:firstLine="480"/>
        <w:jc w:val="righ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钢铁冶金新技术国家重点实验室</w:t>
      </w:r>
    </w:p>
    <w:p w14:paraId="0BA78100" w14:textId="77777777" w:rsidR="00C07051" w:rsidRDefault="00C07051" w:rsidP="00C07051">
      <w:pPr>
        <w:widowControl/>
        <w:snapToGrid w:val="0"/>
        <w:ind w:firstLineChars="200" w:firstLine="480"/>
        <w:jc w:val="right"/>
        <w:outlineLvl w:val="0"/>
        <w:rPr>
          <w:rFonts w:ascii="微软雅黑" w:eastAsia="微软雅黑" w:hAnsi="微软雅黑" w:cs="仿宋"/>
          <w:color w:val="000000"/>
          <w:kern w:val="0"/>
          <w:sz w:val="24"/>
        </w:rPr>
      </w:pPr>
      <w:r>
        <w:rPr>
          <w:rFonts w:ascii="微软雅黑" w:eastAsia="微软雅黑" w:hAnsi="微软雅黑" w:cs="仿宋" w:hint="eastAsia"/>
          <w:color w:val="000000"/>
          <w:kern w:val="0"/>
          <w:sz w:val="24"/>
        </w:rPr>
        <w:t>202</w:t>
      </w:r>
      <w:r w:rsidR="00C40D5C">
        <w:rPr>
          <w:rFonts w:ascii="微软雅黑" w:eastAsia="微软雅黑" w:hAnsi="微软雅黑" w:cs="仿宋"/>
          <w:color w:val="000000"/>
          <w:kern w:val="0"/>
          <w:sz w:val="24"/>
        </w:rPr>
        <w:t>2</w:t>
      </w:r>
      <w:r>
        <w:rPr>
          <w:rFonts w:ascii="微软雅黑" w:eastAsia="微软雅黑" w:hAnsi="微软雅黑" w:cs="仿宋" w:hint="eastAsia"/>
          <w:color w:val="000000"/>
          <w:kern w:val="0"/>
          <w:sz w:val="24"/>
        </w:rPr>
        <w:t>年</w:t>
      </w:r>
      <w:r w:rsidR="00C40D5C">
        <w:rPr>
          <w:rFonts w:ascii="微软雅黑" w:eastAsia="微软雅黑" w:hAnsi="微软雅黑" w:cs="仿宋"/>
          <w:color w:val="000000"/>
          <w:kern w:val="0"/>
          <w:sz w:val="24"/>
        </w:rPr>
        <w:t>6</w:t>
      </w:r>
      <w:r>
        <w:rPr>
          <w:rFonts w:ascii="微软雅黑" w:eastAsia="微软雅黑" w:hAnsi="微软雅黑" w:cs="仿宋" w:hint="eastAsia"/>
          <w:color w:val="000000"/>
          <w:kern w:val="0"/>
          <w:sz w:val="24"/>
        </w:rPr>
        <w:t>月</w:t>
      </w:r>
      <w:r w:rsidR="00C40D5C">
        <w:rPr>
          <w:rFonts w:ascii="微软雅黑" w:eastAsia="微软雅黑" w:hAnsi="微软雅黑" w:cs="仿宋"/>
          <w:color w:val="000000"/>
          <w:kern w:val="0"/>
          <w:sz w:val="24"/>
        </w:rPr>
        <w:t>3</w:t>
      </w:r>
      <w:r>
        <w:rPr>
          <w:rFonts w:ascii="微软雅黑" w:eastAsia="微软雅黑" w:hAnsi="微软雅黑" w:cs="仿宋" w:hint="eastAsia"/>
          <w:color w:val="000000"/>
          <w:kern w:val="0"/>
          <w:sz w:val="24"/>
        </w:rPr>
        <w:t>日</w:t>
      </w:r>
    </w:p>
    <w:p w14:paraId="340C9F03" w14:textId="77777777" w:rsidR="004462B3" w:rsidRDefault="004462B3"/>
    <w:sectPr w:rsidR="004462B3" w:rsidSect="00C90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3ADC" w14:textId="77777777" w:rsidR="00490329" w:rsidRDefault="00490329" w:rsidP="00425E58">
      <w:r>
        <w:separator/>
      </w:r>
    </w:p>
  </w:endnote>
  <w:endnote w:type="continuationSeparator" w:id="0">
    <w:p w14:paraId="017EA3B7" w14:textId="77777777" w:rsidR="00490329" w:rsidRDefault="00490329" w:rsidP="0042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63F7" w14:textId="77777777" w:rsidR="00490329" w:rsidRDefault="00490329" w:rsidP="00425E58">
      <w:r>
        <w:separator/>
      </w:r>
    </w:p>
  </w:footnote>
  <w:footnote w:type="continuationSeparator" w:id="0">
    <w:p w14:paraId="2536CDD9" w14:textId="77777777" w:rsidR="00490329" w:rsidRDefault="00490329" w:rsidP="00425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7051"/>
    <w:rsid w:val="00135473"/>
    <w:rsid w:val="00146069"/>
    <w:rsid w:val="001739A6"/>
    <w:rsid w:val="00197A6C"/>
    <w:rsid w:val="001A4A88"/>
    <w:rsid w:val="002F1D63"/>
    <w:rsid w:val="00425E58"/>
    <w:rsid w:val="0043003B"/>
    <w:rsid w:val="004462B3"/>
    <w:rsid w:val="00490329"/>
    <w:rsid w:val="005C76CB"/>
    <w:rsid w:val="009207AA"/>
    <w:rsid w:val="009D5471"/>
    <w:rsid w:val="009E274C"/>
    <w:rsid w:val="00A844C0"/>
    <w:rsid w:val="00BB2E6A"/>
    <w:rsid w:val="00C07051"/>
    <w:rsid w:val="00C40D5C"/>
    <w:rsid w:val="00C90479"/>
    <w:rsid w:val="00C9438D"/>
    <w:rsid w:val="00D1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445AB"/>
  <w15:docId w15:val="{EA406AAB-F7DC-406B-987F-93292F90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0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7051"/>
    <w:rPr>
      <w:color w:val="0000FF"/>
      <w:u w:val="single"/>
    </w:rPr>
  </w:style>
  <w:style w:type="paragraph" w:customStyle="1" w:styleId="Default">
    <w:name w:val="Default"/>
    <w:rsid w:val="00C07051"/>
    <w:pPr>
      <w:widowControl w:val="0"/>
      <w:autoSpaceDE w:val="0"/>
      <w:autoSpaceDN w:val="0"/>
      <w:adjustRightInd w:val="0"/>
    </w:pPr>
    <w:rPr>
      <w:rFonts w:ascii="华文中宋" w:eastAsia="宋体" w:hAnsi="华文中宋" w:cs="华文中宋"/>
      <w:color w:val="000000"/>
      <w:kern w:val="0"/>
      <w:sz w:val="24"/>
      <w:szCs w:val="24"/>
    </w:rPr>
  </w:style>
  <w:style w:type="paragraph" w:styleId="a4">
    <w:name w:val="header"/>
    <w:basedOn w:val="a"/>
    <w:link w:val="a5"/>
    <w:uiPriority w:val="99"/>
    <w:semiHidden/>
    <w:unhideWhenUsed/>
    <w:rsid w:val="00425E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425E58"/>
    <w:rPr>
      <w:rFonts w:ascii="Times New Roman" w:eastAsia="宋体" w:hAnsi="Times New Roman" w:cs="Times New Roman"/>
      <w:sz w:val="18"/>
      <w:szCs w:val="18"/>
    </w:rPr>
  </w:style>
  <w:style w:type="paragraph" w:styleId="a6">
    <w:name w:val="footer"/>
    <w:basedOn w:val="a"/>
    <w:link w:val="a7"/>
    <w:uiPriority w:val="99"/>
    <w:semiHidden/>
    <w:unhideWhenUsed/>
    <w:rsid w:val="00425E58"/>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425E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qzhao@ustb.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sqzhao@ustb.edu.cn</dc:creator>
  <cp:keywords/>
  <dc:description/>
  <cp:lastModifiedBy>s031048</cp:lastModifiedBy>
  <cp:revision>17</cp:revision>
  <cp:lastPrinted>2022-06-07T01:56:00Z</cp:lastPrinted>
  <dcterms:created xsi:type="dcterms:W3CDTF">2022-06-03T13:43:00Z</dcterms:created>
  <dcterms:modified xsi:type="dcterms:W3CDTF">2022-06-07T07:41:00Z</dcterms:modified>
</cp:coreProperties>
</file>