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1334" w14:textId="77777777" w:rsidR="00B5148C" w:rsidRPr="00F03C37" w:rsidRDefault="00B5148C" w:rsidP="00235A66">
      <w:pPr>
        <w:snapToGrid w:val="0"/>
        <w:spacing w:line="360" w:lineRule="auto"/>
        <w:jc w:val="center"/>
        <w:rPr>
          <w:rFonts w:ascii="宋体"/>
          <w:b/>
          <w:bCs/>
          <w:sz w:val="30"/>
          <w:szCs w:val="30"/>
        </w:rPr>
      </w:pPr>
      <w:r w:rsidRPr="00F03C37">
        <w:rPr>
          <w:rFonts w:ascii="宋体" w:hAnsi="宋体" w:cs="宋体" w:hint="eastAsia"/>
          <w:b/>
          <w:bCs/>
          <w:sz w:val="30"/>
          <w:szCs w:val="30"/>
        </w:rPr>
        <w:t>外</w:t>
      </w:r>
      <w:r w:rsidRPr="00F03C37">
        <w:rPr>
          <w:rFonts w:ascii="宋体" w:hAnsi="宋体" w:cs="宋体"/>
          <w:b/>
          <w:bCs/>
          <w:sz w:val="30"/>
          <w:szCs w:val="30"/>
        </w:rPr>
        <w:t xml:space="preserve"> </w:t>
      </w:r>
      <w:r w:rsidRPr="00F03C37">
        <w:rPr>
          <w:rFonts w:ascii="宋体" w:hAnsi="宋体" w:cs="宋体" w:hint="eastAsia"/>
          <w:b/>
          <w:bCs/>
          <w:sz w:val="30"/>
          <w:szCs w:val="30"/>
        </w:rPr>
        <w:t>国</w:t>
      </w:r>
      <w:r w:rsidRPr="00F03C37">
        <w:rPr>
          <w:rFonts w:ascii="宋体" w:hAnsi="宋体" w:cs="宋体"/>
          <w:b/>
          <w:bCs/>
          <w:sz w:val="30"/>
          <w:szCs w:val="30"/>
        </w:rPr>
        <w:t xml:space="preserve"> </w:t>
      </w:r>
      <w:r w:rsidRPr="00F03C37">
        <w:rPr>
          <w:rFonts w:ascii="宋体" w:hAnsi="宋体" w:cs="宋体" w:hint="eastAsia"/>
          <w:b/>
          <w:bCs/>
          <w:sz w:val="30"/>
          <w:szCs w:val="30"/>
        </w:rPr>
        <w:t>语</w:t>
      </w:r>
      <w:r w:rsidRPr="00F03C37">
        <w:rPr>
          <w:rFonts w:ascii="宋体" w:hAnsi="宋体" w:cs="宋体"/>
          <w:b/>
          <w:bCs/>
          <w:sz w:val="30"/>
          <w:szCs w:val="30"/>
        </w:rPr>
        <w:t xml:space="preserve"> </w:t>
      </w:r>
      <w:r w:rsidRPr="00F03C37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F03C37">
        <w:rPr>
          <w:rFonts w:ascii="宋体" w:hAnsi="宋体" w:cs="宋体"/>
          <w:b/>
          <w:bCs/>
          <w:sz w:val="30"/>
          <w:szCs w:val="30"/>
        </w:rPr>
        <w:t xml:space="preserve"> </w:t>
      </w:r>
      <w:r w:rsidRPr="00F03C37">
        <w:rPr>
          <w:rFonts w:ascii="宋体" w:hAnsi="宋体" w:cs="宋体" w:hint="eastAsia"/>
          <w:b/>
          <w:bCs/>
          <w:sz w:val="30"/>
          <w:szCs w:val="30"/>
        </w:rPr>
        <w:t>院</w:t>
      </w:r>
    </w:p>
    <w:p w14:paraId="48CE801E" w14:textId="0AFD249F" w:rsidR="00B5148C" w:rsidRPr="00F03C37" w:rsidRDefault="00260AD5" w:rsidP="00235A66">
      <w:pPr>
        <w:snapToGrid w:val="0"/>
        <w:spacing w:line="360" w:lineRule="auto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2022</w:t>
      </w:r>
      <w:r w:rsidR="00B5148C" w:rsidRPr="00F03C37">
        <w:rPr>
          <w:rFonts w:ascii="宋体" w:hAnsi="宋体" w:cs="宋体" w:hint="eastAsia"/>
          <w:b/>
          <w:bCs/>
          <w:sz w:val="30"/>
          <w:szCs w:val="30"/>
        </w:rPr>
        <w:t>年博士研究生拟录取方案</w:t>
      </w:r>
    </w:p>
    <w:p w14:paraId="3515CAA7" w14:textId="1614497C" w:rsidR="00B5148C" w:rsidRPr="005D4803" w:rsidRDefault="00B5148C" w:rsidP="005D4803">
      <w:pPr>
        <w:widowControl/>
        <w:spacing w:before="100" w:beforeAutospacing="1" w:after="100" w:afterAutospacing="1"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t xml:space="preserve">   </w:t>
      </w:r>
      <w:r w:rsidRPr="005D4803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5D4803">
        <w:rPr>
          <w:rFonts w:ascii="仿宋" w:eastAsia="仿宋" w:hAnsi="仿宋" w:cs="宋体" w:hint="eastAsia"/>
          <w:kern w:val="0"/>
          <w:sz w:val="28"/>
          <w:szCs w:val="28"/>
        </w:rPr>
        <w:t>根据教育部关于做好招收博士学位研究生工作的有关要求</w:t>
      </w:r>
      <w:r w:rsidR="00D66CA5" w:rsidRPr="005D4803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E41C29" w:rsidRPr="005D4803">
        <w:rPr>
          <w:rFonts w:ascii="仿宋" w:eastAsia="仿宋" w:hAnsi="仿宋" w:cs="宋体" w:hint="eastAsia"/>
          <w:kern w:val="0"/>
          <w:sz w:val="28"/>
          <w:szCs w:val="28"/>
        </w:rPr>
        <w:t>《北京科技大学</w:t>
      </w:r>
      <w:r w:rsidR="00260AD5">
        <w:rPr>
          <w:rFonts w:ascii="仿宋" w:eastAsia="仿宋" w:hAnsi="仿宋" w:cs="宋体" w:hint="eastAsia"/>
          <w:kern w:val="0"/>
          <w:sz w:val="28"/>
          <w:szCs w:val="28"/>
        </w:rPr>
        <w:t>2022</w:t>
      </w:r>
      <w:r w:rsidR="009F3006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31498F">
        <w:rPr>
          <w:rFonts w:ascii="仿宋" w:eastAsia="仿宋" w:hAnsi="仿宋" w:cs="宋体" w:hint="eastAsia"/>
          <w:kern w:val="0"/>
          <w:sz w:val="28"/>
          <w:szCs w:val="28"/>
        </w:rPr>
        <w:t>博士学位研究生招生章程</w:t>
      </w:r>
      <w:r w:rsidR="00E41C29" w:rsidRPr="005D4803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260AD5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="00E41C29" w:rsidRPr="005D4803">
        <w:rPr>
          <w:rFonts w:ascii="仿宋" w:eastAsia="仿宋" w:hAnsi="仿宋" w:cs="宋体" w:hint="eastAsia"/>
          <w:kern w:val="0"/>
          <w:sz w:val="28"/>
          <w:szCs w:val="28"/>
        </w:rPr>
        <w:t>《北京科技大学</w:t>
      </w:r>
      <w:r w:rsidR="00260AD5">
        <w:rPr>
          <w:rFonts w:ascii="仿宋" w:eastAsia="仿宋" w:hAnsi="仿宋" w:cs="宋体" w:hint="eastAsia"/>
          <w:kern w:val="0"/>
          <w:sz w:val="28"/>
          <w:szCs w:val="28"/>
        </w:rPr>
        <w:t>2022</w:t>
      </w:r>
      <w:r w:rsidR="00E41C29" w:rsidRPr="005D4803">
        <w:rPr>
          <w:rFonts w:ascii="仿宋" w:eastAsia="仿宋" w:hAnsi="仿宋" w:cs="宋体" w:hint="eastAsia"/>
          <w:kern w:val="0"/>
          <w:sz w:val="28"/>
          <w:szCs w:val="28"/>
        </w:rPr>
        <w:t>年博士研究生入学考试</w:t>
      </w:r>
      <w:r w:rsidR="009F3006">
        <w:rPr>
          <w:rFonts w:ascii="仿宋" w:eastAsia="仿宋" w:hAnsi="仿宋" w:cs="宋体" w:hint="eastAsia"/>
          <w:kern w:val="0"/>
          <w:sz w:val="28"/>
          <w:szCs w:val="28"/>
        </w:rPr>
        <w:t>综合</w:t>
      </w:r>
      <w:r w:rsidR="00E41C29" w:rsidRPr="005D4803">
        <w:rPr>
          <w:rFonts w:ascii="仿宋" w:eastAsia="仿宋" w:hAnsi="仿宋" w:cs="宋体" w:hint="eastAsia"/>
          <w:kern w:val="0"/>
          <w:sz w:val="28"/>
          <w:szCs w:val="28"/>
        </w:rPr>
        <w:t>考核</w:t>
      </w:r>
      <w:r w:rsidR="009F3006">
        <w:rPr>
          <w:rFonts w:ascii="仿宋" w:eastAsia="仿宋" w:hAnsi="仿宋" w:cs="宋体" w:hint="eastAsia"/>
          <w:kern w:val="0"/>
          <w:sz w:val="28"/>
          <w:szCs w:val="28"/>
        </w:rPr>
        <w:t>（复试）</w:t>
      </w:r>
      <w:r w:rsidR="00E41C29" w:rsidRPr="005D4803">
        <w:rPr>
          <w:rFonts w:ascii="仿宋" w:eastAsia="仿宋" w:hAnsi="仿宋" w:cs="宋体" w:hint="eastAsia"/>
          <w:kern w:val="0"/>
          <w:sz w:val="28"/>
          <w:szCs w:val="28"/>
        </w:rPr>
        <w:t>与录取工作办法》相关规定，结合外国语学院实际情况，</w:t>
      </w:r>
      <w:r w:rsidRPr="005D4803">
        <w:rPr>
          <w:rFonts w:ascii="仿宋" w:eastAsia="仿宋" w:hAnsi="仿宋" w:cs="宋体" w:hint="eastAsia"/>
          <w:kern w:val="0"/>
          <w:sz w:val="28"/>
          <w:szCs w:val="28"/>
        </w:rPr>
        <w:t>特制定外国语学院</w:t>
      </w:r>
      <w:r w:rsidR="00260AD5">
        <w:rPr>
          <w:rFonts w:ascii="仿宋" w:eastAsia="仿宋" w:hAnsi="仿宋" w:cs="宋体"/>
          <w:kern w:val="0"/>
          <w:sz w:val="28"/>
          <w:szCs w:val="28"/>
        </w:rPr>
        <w:t>2022</w:t>
      </w:r>
      <w:r w:rsidRPr="005D4803">
        <w:rPr>
          <w:rFonts w:ascii="仿宋" w:eastAsia="仿宋" w:hAnsi="仿宋" w:cs="宋体" w:hint="eastAsia"/>
          <w:kern w:val="0"/>
          <w:sz w:val="28"/>
          <w:szCs w:val="28"/>
        </w:rPr>
        <w:t>年博士研究生拟录取方案</w:t>
      </w:r>
      <w:r w:rsidRPr="005D4803">
        <w:rPr>
          <w:rFonts w:ascii="仿宋" w:eastAsia="仿宋" w:hAnsi="仿宋" w:cs="宋体" w:hint="eastAsia"/>
          <w:sz w:val="28"/>
          <w:szCs w:val="28"/>
        </w:rPr>
        <w:t>。</w:t>
      </w:r>
    </w:p>
    <w:p w14:paraId="200C34A6" w14:textId="7AA6724A" w:rsidR="00B5148C" w:rsidRPr="0031498F" w:rsidRDefault="0031498F" w:rsidP="0031498F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="00B5148C" w:rsidRPr="0031498F">
        <w:rPr>
          <w:rFonts w:ascii="仿宋" w:eastAsia="仿宋" w:hAnsi="仿宋" w:cs="宋体" w:hint="eastAsia"/>
          <w:b/>
          <w:bCs/>
          <w:sz w:val="28"/>
          <w:szCs w:val="28"/>
        </w:rPr>
        <w:t>招生工作领导小组</w:t>
      </w:r>
    </w:p>
    <w:p w14:paraId="0F4C7ED4" w14:textId="447C1F9F" w:rsidR="00443569" w:rsidRPr="005D4803" w:rsidRDefault="00B5148C" w:rsidP="005D4803">
      <w:pPr>
        <w:snapToGrid w:val="0"/>
        <w:spacing w:line="360" w:lineRule="auto"/>
        <w:ind w:firstLine="480"/>
        <w:rPr>
          <w:rFonts w:ascii="仿宋" w:eastAsia="仿宋" w:hAnsi="仿宋" w:cs="宋体"/>
          <w:sz w:val="28"/>
          <w:szCs w:val="28"/>
        </w:rPr>
      </w:pPr>
      <w:r w:rsidRPr="005D4803">
        <w:rPr>
          <w:rFonts w:ascii="仿宋" w:eastAsia="仿宋" w:hAnsi="仿宋" w:cs="宋体" w:hint="eastAsia"/>
          <w:sz w:val="28"/>
          <w:szCs w:val="28"/>
        </w:rPr>
        <w:t>组</w:t>
      </w:r>
      <w:r w:rsidRPr="005D4803">
        <w:rPr>
          <w:rFonts w:ascii="仿宋" w:eastAsia="仿宋" w:hAnsi="仿宋" w:cs="宋体"/>
          <w:sz w:val="28"/>
          <w:szCs w:val="28"/>
        </w:rPr>
        <w:t xml:space="preserve">  </w:t>
      </w:r>
      <w:r w:rsidRPr="005D4803">
        <w:rPr>
          <w:rFonts w:ascii="仿宋" w:eastAsia="仿宋" w:hAnsi="仿宋" w:cs="宋体" w:hint="eastAsia"/>
          <w:sz w:val="28"/>
          <w:szCs w:val="28"/>
        </w:rPr>
        <w:t>长：</w:t>
      </w:r>
      <w:r w:rsidR="00443569" w:rsidRPr="005D4803">
        <w:rPr>
          <w:rFonts w:ascii="仿宋" w:eastAsia="仿宋" w:hAnsi="仿宋" w:cs="宋体" w:hint="eastAsia"/>
          <w:sz w:val="28"/>
          <w:szCs w:val="28"/>
        </w:rPr>
        <w:t>陈红薇</w:t>
      </w:r>
      <w:r w:rsidR="00216449" w:rsidRPr="005D4803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260AD5">
        <w:rPr>
          <w:rFonts w:ascii="仿宋" w:eastAsia="仿宋" w:hAnsi="仿宋" w:cs="宋体" w:hint="eastAsia"/>
          <w:sz w:val="28"/>
          <w:szCs w:val="28"/>
        </w:rPr>
        <w:t>沈崴</w:t>
      </w:r>
    </w:p>
    <w:p w14:paraId="09E48609" w14:textId="77777777" w:rsidR="0031498F" w:rsidRDefault="00B5148C" w:rsidP="0031498F">
      <w:pPr>
        <w:snapToGrid w:val="0"/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5D4803">
        <w:rPr>
          <w:rFonts w:ascii="仿宋" w:eastAsia="仿宋" w:hAnsi="仿宋" w:cs="宋体" w:hint="eastAsia"/>
          <w:sz w:val="28"/>
          <w:szCs w:val="28"/>
        </w:rPr>
        <w:t>副组长：</w:t>
      </w:r>
      <w:r w:rsidR="00443569" w:rsidRPr="005D4803">
        <w:rPr>
          <w:rFonts w:ascii="仿宋" w:eastAsia="仿宋" w:hAnsi="仿宋" w:cs="宋体" w:hint="eastAsia"/>
          <w:sz w:val="28"/>
          <w:szCs w:val="28"/>
        </w:rPr>
        <w:t>范一亭</w:t>
      </w:r>
    </w:p>
    <w:p w14:paraId="116022A1" w14:textId="1D992DD9" w:rsidR="00B5148C" w:rsidRPr="0031498F" w:rsidRDefault="00B5148C" w:rsidP="0031498F">
      <w:pPr>
        <w:snapToGrid w:val="0"/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5D4803">
        <w:rPr>
          <w:rFonts w:ascii="仿宋" w:eastAsia="仿宋" w:hAnsi="仿宋" w:cs="宋体" w:hint="eastAsia"/>
          <w:sz w:val="28"/>
          <w:szCs w:val="28"/>
        </w:rPr>
        <w:t>成</w:t>
      </w:r>
      <w:r w:rsidRPr="005D4803">
        <w:rPr>
          <w:rFonts w:ascii="仿宋" w:eastAsia="仿宋" w:hAnsi="仿宋" w:cs="宋体"/>
          <w:sz w:val="28"/>
          <w:szCs w:val="28"/>
        </w:rPr>
        <w:t xml:space="preserve">  </w:t>
      </w:r>
      <w:r w:rsidRPr="005D4803">
        <w:rPr>
          <w:rFonts w:ascii="仿宋" w:eastAsia="仿宋" w:hAnsi="仿宋" w:cs="宋体" w:hint="eastAsia"/>
          <w:sz w:val="28"/>
          <w:szCs w:val="28"/>
        </w:rPr>
        <w:t>员：</w:t>
      </w:r>
      <w:r w:rsidR="00260AD5">
        <w:rPr>
          <w:rFonts w:ascii="仿宋" w:eastAsia="仿宋" w:hAnsi="仿宋" w:cs="宋体" w:hint="eastAsia"/>
          <w:sz w:val="28"/>
          <w:szCs w:val="28"/>
        </w:rPr>
        <w:t>李静</w:t>
      </w:r>
      <w:r w:rsidR="00650640">
        <w:rPr>
          <w:rFonts w:ascii="仿宋" w:eastAsia="仿宋" w:hAnsi="仿宋" w:cs="宋体" w:hint="eastAsia"/>
          <w:sz w:val="28"/>
          <w:szCs w:val="28"/>
        </w:rPr>
        <w:t xml:space="preserve"> </w:t>
      </w:r>
      <w:proofErr w:type="gramStart"/>
      <w:r w:rsidR="00FB055E" w:rsidRPr="005D4803">
        <w:rPr>
          <w:rFonts w:ascii="仿宋" w:eastAsia="仿宋" w:hAnsi="仿宋" w:cs="宋体" w:hint="eastAsia"/>
          <w:sz w:val="28"/>
          <w:szCs w:val="28"/>
        </w:rPr>
        <w:t>张</w:t>
      </w:r>
      <w:r w:rsidR="004A0DB0" w:rsidRPr="005D4803">
        <w:rPr>
          <w:rFonts w:ascii="仿宋" w:eastAsia="仿宋" w:hAnsi="仿宋" w:cs="宋体" w:hint="eastAsia"/>
          <w:sz w:val="28"/>
          <w:szCs w:val="28"/>
        </w:rPr>
        <w:t>敬源</w:t>
      </w:r>
      <w:proofErr w:type="gramEnd"/>
      <w:r w:rsidR="004A0DB0" w:rsidRPr="005D4803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A93D92">
        <w:rPr>
          <w:rFonts w:ascii="仿宋" w:eastAsia="仿宋" w:hAnsi="仿宋" w:cs="宋体" w:hint="eastAsia"/>
          <w:sz w:val="28"/>
          <w:szCs w:val="28"/>
        </w:rPr>
        <w:t>薛锦</w:t>
      </w:r>
      <w:r w:rsidR="00216449" w:rsidRPr="005D4803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56B88" w:rsidRPr="005D4803">
        <w:rPr>
          <w:rFonts w:ascii="仿宋" w:eastAsia="仿宋" w:hAnsi="仿宋" w:cs="宋体" w:hint="eastAsia"/>
          <w:sz w:val="28"/>
          <w:szCs w:val="28"/>
        </w:rPr>
        <w:t>任虎林</w:t>
      </w:r>
      <w:r w:rsidR="00356B8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216449" w:rsidRPr="005D4803">
        <w:rPr>
          <w:rFonts w:ascii="仿宋" w:eastAsia="仿宋" w:hAnsi="仿宋" w:cs="宋体" w:hint="eastAsia"/>
          <w:sz w:val="28"/>
          <w:szCs w:val="28"/>
        </w:rPr>
        <w:t xml:space="preserve">梁晓晖 尹晶 </w:t>
      </w:r>
      <w:r w:rsidR="00A93D92">
        <w:rPr>
          <w:rFonts w:ascii="仿宋" w:eastAsia="仿宋" w:hAnsi="仿宋" w:cs="宋体"/>
          <w:sz w:val="28"/>
          <w:szCs w:val="28"/>
        </w:rPr>
        <w:t xml:space="preserve"> </w:t>
      </w:r>
      <w:r w:rsidR="00260AD5">
        <w:rPr>
          <w:rFonts w:ascii="仿宋" w:eastAsia="仿宋" w:hAnsi="仿宋" w:cs="宋体" w:hint="eastAsia"/>
          <w:sz w:val="28"/>
          <w:szCs w:val="28"/>
        </w:rPr>
        <w:t>杨子</w:t>
      </w:r>
      <w:r w:rsidR="00A93D92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14:paraId="262A8B33" w14:textId="5B837713" w:rsidR="00E77C36" w:rsidRPr="004B62C8" w:rsidRDefault="00216449" w:rsidP="004B62C8">
      <w:pPr>
        <w:snapToGrid w:val="0"/>
        <w:spacing w:line="360" w:lineRule="auto"/>
        <w:ind w:firstLineChars="186" w:firstLine="521"/>
        <w:rPr>
          <w:rFonts w:ascii="仿宋" w:eastAsia="仿宋" w:hAnsi="仿宋" w:cs="宋体"/>
          <w:sz w:val="28"/>
          <w:szCs w:val="28"/>
        </w:rPr>
      </w:pPr>
      <w:proofErr w:type="gramStart"/>
      <w:r w:rsidRPr="005D4803">
        <w:rPr>
          <w:rFonts w:ascii="仿宋" w:eastAsia="仿宋" w:hAnsi="仿宋" w:cs="宋体" w:hint="eastAsia"/>
          <w:sz w:val="28"/>
          <w:szCs w:val="28"/>
        </w:rPr>
        <w:t>秘</w:t>
      </w:r>
      <w:proofErr w:type="gramEnd"/>
      <w:r w:rsidRPr="005D4803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5D4803">
        <w:rPr>
          <w:rFonts w:ascii="仿宋" w:eastAsia="仿宋" w:hAnsi="仿宋" w:cs="宋体"/>
          <w:sz w:val="28"/>
          <w:szCs w:val="28"/>
        </w:rPr>
        <w:t xml:space="preserve"> </w:t>
      </w:r>
      <w:r w:rsidRPr="005D4803">
        <w:rPr>
          <w:rFonts w:ascii="仿宋" w:eastAsia="仿宋" w:hAnsi="仿宋" w:cs="宋体" w:hint="eastAsia"/>
          <w:sz w:val="28"/>
          <w:szCs w:val="28"/>
        </w:rPr>
        <w:t>书：樊薇</w:t>
      </w:r>
    </w:p>
    <w:p w14:paraId="301D4591" w14:textId="220DDDA1" w:rsidR="00B5148C" w:rsidRPr="0031498F" w:rsidRDefault="0031498F" w:rsidP="0031498F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二、</w:t>
      </w:r>
      <w:r w:rsidR="00E60D44">
        <w:rPr>
          <w:rFonts w:ascii="仿宋" w:eastAsia="仿宋" w:hAnsi="仿宋" w:cs="宋体" w:hint="eastAsia"/>
          <w:b/>
          <w:bCs/>
          <w:sz w:val="28"/>
          <w:szCs w:val="28"/>
        </w:rPr>
        <w:t>招生人数</w:t>
      </w:r>
    </w:p>
    <w:p w14:paraId="3B632AF9" w14:textId="5F6DC778" w:rsidR="00E60D44" w:rsidRPr="005D4803" w:rsidRDefault="00E60D44" w:rsidP="00E60D44">
      <w:pPr>
        <w:snapToGrid w:val="0"/>
        <w:spacing w:line="360" w:lineRule="auto"/>
        <w:ind w:firstLineChars="175" w:firstLine="49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我院2</w:t>
      </w:r>
      <w:r>
        <w:rPr>
          <w:rFonts w:ascii="仿宋" w:eastAsia="仿宋" w:hAnsi="仿宋" w:cs="宋体"/>
          <w:sz w:val="28"/>
          <w:szCs w:val="28"/>
        </w:rPr>
        <w:t>022</w:t>
      </w:r>
      <w:r>
        <w:rPr>
          <w:rFonts w:ascii="仿宋" w:eastAsia="仿宋" w:hAnsi="仿宋" w:cs="宋体" w:hint="eastAsia"/>
          <w:sz w:val="28"/>
          <w:szCs w:val="28"/>
        </w:rPr>
        <w:t>年“</w:t>
      </w:r>
      <w:r w:rsidRPr="001F5DA3">
        <w:rPr>
          <w:rFonts w:ascii="仿宋" w:eastAsia="仿宋" w:hAnsi="仿宋" w:cs="宋体" w:hint="eastAsia"/>
          <w:sz w:val="28"/>
          <w:szCs w:val="28"/>
        </w:rPr>
        <w:t>外国语言文学</w:t>
      </w:r>
      <w:r>
        <w:rPr>
          <w:rFonts w:ascii="仿宋" w:eastAsia="仿宋" w:hAnsi="仿宋" w:cs="宋体" w:hint="eastAsia"/>
          <w:sz w:val="28"/>
          <w:szCs w:val="28"/>
        </w:rPr>
        <w:t>（</w:t>
      </w:r>
      <w:r w:rsidRPr="001F5DA3">
        <w:rPr>
          <w:rFonts w:ascii="仿宋" w:eastAsia="仿宋" w:hAnsi="仿宋" w:cs="宋体" w:hint="eastAsia"/>
          <w:sz w:val="28"/>
          <w:szCs w:val="28"/>
        </w:rPr>
        <w:t>050200</w:t>
      </w:r>
      <w:r>
        <w:rPr>
          <w:rFonts w:ascii="仿宋" w:eastAsia="仿宋" w:hAnsi="仿宋" w:cs="宋体" w:hint="eastAsia"/>
          <w:sz w:val="28"/>
          <w:szCs w:val="28"/>
        </w:rPr>
        <w:t>）”专业</w:t>
      </w:r>
      <w:r w:rsidRPr="005D4803">
        <w:rPr>
          <w:rFonts w:ascii="仿宋" w:eastAsia="仿宋" w:hAnsi="仿宋" w:cs="宋体" w:hint="eastAsia"/>
          <w:sz w:val="28"/>
          <w:szCs w:val="28"/>
        </w:rPr>
        <w:t>共招收攻读全日制博士学位研究生</w:t>
      </w:r>
      <w:r>
        <w:rPr>
          <w:rFonts w:ascii="仿宋" w:eastAsia="仿宋" w:hAnsi="仿宋" w:cs="宋体"/>
          <w:sz w:val="28"/>
          <w:szCs w:val="28"/>
        </w:rPr>
        <w:t>7</w:t>
      </w:r>
      <w:r w:rsidRPr="005D4803">
        <w:rPr>
          <w:rFonts w:ascii="仿宋" w:eastAsia="仿宋" w:hAnsi="仿宋" w:cs="宋体" w:hint="eastAsia"/>
          <w:sz w:val="28"/>
          <w:szCs w:val="28"/>
        </w:rPr>
        <w:t>人（均为非定向就业类别）。</w:t>
      </w:r>
    </w:p>
    <w:p w14:paraId="7F4C82FA" w14:textId="42C61D59" w:rsidR="00E60D44" w:rsidRPr="00E60D44" w:rsidRDefault="00E60D44" w:rsidP="005D4803">
      <w:pPr>
        <w:pStyle w:val="a7"/>
        <w:snapToGrid w:val="0"/>
        <w:spacing w:line="360" w:lineRule="auto"/>
        <w:ind w:firstLine="562"/>
        <w:rPr>
          <w:rFonts w:ascii="仿宋" w:eastAsia="仿宋" w:hAnsi="仿宋" w:cs="宋体"/>
          <w:b/>
          <w:bCs/>
          <w:sz w:val="28"/>
          <w:szCs w:val="28"/>
        </w:rPr>
      </w:pPr>
      <w:r w:rsidRPr="00E60D44">
        <w:rPr>
          <w:rFonts w:ascii="仿宋" w:eastAsia="仿宋" w:hAnsi="仿宋" w:cs="宋体" w:hint="eastAsia"/>
          <w:b/>
          <w:bCs/>
          <w:sz w:val="28"/>
          <w:szCs w:val="28"/>
        </w:rPr>
        <w:t>三、基本分数线及成绩计算办法</w:t>
      </w:r>
    </w:p>
    <w:p w14:paraId="12CDAD4B" w14:textId="1D491FD9" w:rsidR="00527315" w:rsidRPr="005D4803" w:rsidRDefault="00E60D44" w:rsidP="005D4803">
      <w:pPr>
        <w:pStyle w:val="a7"/>
        <w:snapToGrid w:val="0"/>
        <w:spacing w:line="360" w:lineRule="auto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</w:t>
      </w:r>
      <w:r>
        <w:rPr>
          <w:rFonts w:ascii="仿宋" w:eastAsia="仿宋" w:hAnsi="仿宋" w:cs="宋体"/>
          <w:sz w:val="28"/>
          <w:szCs w:val="28"/>
        </w:rPr>
        <w:t>.</w:t>
      </w:r>
      <w:r w:rsidR="00550132" w:rsidRPr="005D4803">
        <w:rPr>
          <w:rFonts w:ascii="仿宋" w:eastAsia="仿宋" w:hAnsi="仿宋" w:cs="宋体" w:hint="eastAsia"/>
          <w:sz w:val="28"/>
          <w:szCs w:val="28"/>
        </w:rPr>
        <w:t>基本分数要求</w:t>
      </w:r>
    </w:p>
    <w:p w14:paraId="6E02A5AA" w14:textId="453D79AF" w:rsidR="002D062E" w:rsidRDefault="009E43E7" w:rsidP="005D4803">
      <w:pPr>
        <w:pStyle w:val="a7"/>
        <w:snapToGrid w:val="0"/>
        <w:spacing w:line="360" w:lineRule="auto"/>
        <w:ind w:firstLine="560"/>
        <w:rPr>
          <w:rFonts w:ascii="仿宋" w:eastAsia="仿宋" w:hAnsi="仿宋" w:cs="宋体"/>
          <w:sz w:val="28"/>
          <w:szCs w:val="28"/>
        </w:rPr>
      </w:pPr>
      <w:r w:rsidRPr="005D4803">
        <w:rPr>
          <w:rFonts w:ascii="仿宋" w:eastAsia="仿宋" w:hAnsi="仿宋" w:cs="宋体" w:hint="eastAsia"/>
          <w:sz w:val="28"/>
          <w:szCs w:val="28"/>
        </w:rPr>
        <w:t>外语水平笔试考核（</w:t>
      </w:r>
      <w:r>
        <w:rPr>
          <w:rFonts w:ascii="仿宋" w:eastAsia="仿宋" w:hAnsi="仿宋" w:cs="宋体"/>
          <w:sz w:val="28"/>
          <w:szCs w:val="28"/>
        </w:rPr>
        <w:t>1</w:t>
      </w:r>
      <w:r w:rsidRPr="005D4803">
        <w:rPr>
          <w:rFonts w:ascii="仿宋" w:eastAsia="仿宋" w:hAnsi="仿宋" w:cs="宋体" w:hint="eastAsia"/>
          <w:sz w:val="28"/>
          <w:szCs w:val="28"/>
        </w:rPr>
        <w:t>00分）</w:t>
      </w:r>
      <w:r>
        <w:rPr>
          <w:rFonts w:ascii="仿宋" w:eastAsia="仿宋" w:hAnsi="仿宋" w:cs="宋体" w:hint="eastAsia"/>
          <w:sz w:val="28"/>
          <w:szCs w:val="28"/>
        </w:rPr>
        <w:t>、</w:t>
      </w:r>
      <w:r w:rsidR="00527315" w:rsidRPr="005D4803">
        <w:rPr>
          <w:rFonts w:ascii="仿宋" w:eastAsia="仿宋" w:hAnsi="仿宋" w:cs="宋体" w:hint="eastAsia"/>
          <w:sz w:val="28"/>
          <w:szCs w:val="28"/>
        </w:rPr>
        <w:t>专业水平</w:t>
      </w:r>
      <w:r w:rsidR="00A93D92">
        <w:rPr>
          <w:rFonts w:ascii="仿宋" w:eastAsia="仿宋" w:hAnsi="仿宋" w:cs="宋体" w:hint="eastAsia"/>
          <w:sz w:val="28"/>
          <w:szCs w:val="28"/>
        </w:rPr>
        <w:t>笔试考核</w:t>
      </w:r>
      <w:r w:rsidR="00A93D92" w:rsidRPr="005D4803">
        <w:rPr>
          <w:rFonts w:ascii="仿宋" w:eastAsia="仿宋" w:hAnsi="仿宋" w:cs="宋体" w:hint="eastAsia"/>
          <w:sz w:val="28"/>
          <w:szCs w:val="28"/>
        </w:rPr>
        <w:t>（</w:t>
      </w:r>
      <w:r w:rsidR="00A93D92">
        <w:rPr>
          <w:rFonts w:ascii="仿宋" w:eastAsia="仿宋" w:hAnsi="仿宋" w:cs="宋体" w:hint="eastAsia"/>
          <w:sz w:val="28"/>
          <w:szCs w:val="28"/>
        </w:rPr>
        <w:t>1</w:t>
      </w:r>
      <w:r w:rsidR="00A93D92" w:rsidRPr="005D4803">
        <w:rPr>
          <w:rFonts w:ascii="仿宋" w:eastAsia="仿宋" w:hAnsi="仿宋" w:cs="宋体" w:hint="eastAsia"/>
          <w:sz w:val="28"/>
          <w:szCs w:val="28"/>
        </w:rPr>
        <w:t>00分）</w:t>
      </w:r>
      <w:r w:rsidR="00A63F0C">
        <w:rPr>
          <w:rFonts w:ascii="仿宋" w:eastAsia="仿宋" w:hAnsi="仿宋" w:cs="宋体" w:hint="eastAsia"/>
          <w:sz w:val="28"/>
          <w:szCs w:val="28"/>
        </w:rPr>
        <w:t>和</w:t>
      </w:r>
      <w:r w:rsidR="00022B57" w:rsidRPr="005D4803">
        <w:rPr>
          <w:rFonts w:ascii="仿宋" w:eastAsia="仿宋" w:hAnsi="仿宋" w:cs="宋体" w:hint="eastAsia"/>
          <w:sz w:val="28"/>
          <w:szCs w:val="28"/>
        </w:rPr>
        <w:t>综合素质面试考核（100分）</w:t>
      </w:r>
      <w:r w:rsidR="005D5A6F">
        <w:rPr>
          <w:rFonts w:ascii="仿宋" w:eastAsia="仿宋" w:hAnsi="仿宋" w:cs="宋体" w:hint="eastAsia"/>
          <w:sz w:val="28"/>
          <w:szCs w:val="28"/>
        </w:rPr>
        <w:t>的考核</w:t>
      </w:r>
      <w:r w:rsidR="00A63F0C">
        <w:rPr>
          <w:rFonts w:ascii="仿宋" w:eastAsia="仿宋" w:hAnsi="仿宋" w:cs="宋体" w:hint="eastAsia"/>
          <w:sz w:val="28"/>
          <w:szCs w:val="28"/>
        </w:rPr>
        <w:t>成绩均</w:t>
      </w:r>
      <w:r w:rsidR="00533DAA" w:rsidRPr="005D4803">
        <w:rPr>
          <w:rFonts w:ascii="仿宋" w:eastAsia="仿宋" w:hAnsi="仿宋" w:cs="宋体" w:hint="eastAsia"/>
          <w:sz w:val="28"/>
          <w:szCs w:val="28"/>
        </w:rPr>
        <w:t>不低于</w:t>
      </w:r>
      <w:r w:rsidR="002D062E" w:rsidRPr="005D4803">
        <w:rPr>
          <w:rFonts w:ascii="仿宋" w:eastAsia="仿宋" w:hAnsi="仿宋" w:cs="宋体" w:hint="eastAsia"/>
          <w:sz w:val="28"/>
          <w:szCs w:val="28"/>
        </w:rPr>
        <w:t>60</w:t>
      </w:r>
      <w:r w:rsidR="00533DAA" w:rsidRPr="005D4803">
        <w:rPr>
          <w:rFonts w:ascii="仿宋" w:eastAsia="仿宋" w:hAnsi="仿宋" w:cs="宋体" w:hint="eastAsia"/>
          <w:sz w:val="28"/>
          <w:szCs w:val="28"/>
        </w:rPr>
        <w:t>分。</w:t>
      </w:r>
    </w:p>
    <w:p w14:paraId="4B78BF00" w14:textId="75AB207F" w:rsidR="004B62C8" w:rsidRDefault="004B62C8" w:rsidP="00B72D23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B72D23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总成绩计算办法</w:t>
      </w:r>
    </w:p>
    <w:p w14:paraId="2FEE37A9" w14:textId="410A9588" w:rsidR="001B1CCB" w:rsidRDefault="00022B57" w:rsidP="00B72D23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5D4803">
        <w:rPr>
          <w:rFonts w:ascii="仿宋" w:eastAsia="仿宋" w:hAnsi="仿宋" w:hint="eastAsia"/>
          <w:sz w:val="28"/>
          <w:szCs w:val="28"/>
        </w:rPr>
        <w:t>考核</w:t>
      </w:r>
      <w:r w:rsidR="00A63F0C" w:rsidRPr="00A63F0C">
        <w:rPr>
          <w:rFonts w:ascii="仿宋" w:eastAsia="仿宋" w:hAnsi="仿宋" w:cs="宋体" w:hint="eastAsia"/>
          <w:sz w:val="28"/>
          <w:szCs w:val="28"/>
        </w:rPr>
        <w:t>总成绩</w:t>
      </w:r>
      <w:r w:rsidR="00A63F0C" w:rsidRPr="00A63F0C">
        <w:rPr>
          <w:rFonts w:ascii="仿宋" w:eastAsia="仿宋" w:hAnsi="仿宋" w:cs="宋体"/>
          <w:sz w:val="28"/>
          <w:szCs w:val="28"/>
        </w:rPr>
        <w:t>=外语水平*</w:t>
      </w:r>
      <w:r w:rsidR="00A63F0C" w:rsidRPr="00A63F0C">
        <w:rPr>
          <w:rFonts w:ascii="仿宋" w:eastAsia="仿宋" w:hAnsi="仿宋" w:cs="宋体" w:hint="eastAsia"/>
          <w:sz w:val="28"/>
          <w:szCs w:val="28"/>
        </w:rPr>
        <w:t>3</w:t>
      </w:r>
      <w:r w:rsidR="00A63F0C" w:rsidRPr="00A63F0C">
        <w:rPr>
          <w:rFonts w:ascii="仿宋" w:eastAsia="仿宋" w:hAnsi="仿宋" w:cs="宋体"/>
          <w:sz w:val="28"/>
          <w:szCs w:val="28"/>
        </w:rPr>
        <w:t>0%</w:t>
      </w:r>
      <w:r w:rsidR="00A63F0C" w:rsidRPr="00A63F0C" w:rsidDel="001E0619">
        <w:rPr>
          <w:rFonts w:ascii="仿宋" w:eastAsia="仿宋" w:hAnsi="仿宋" w:cs="宋体"/>
          <w:sz w:val="28"/>
          <w:szCs w:val="28"/>
        </w:rPr>
        <w:t xml:space="preserve"> </w:t>
      </w:r>
      <w:r w:rsidR="00A63F0C" w:rsidRPr="00A63F0C">
        <w:rPr>
          <w:rFonts w:ascii="仿宋" w:eastAsia="仿宋" w:hAnsi="仿宋" w:cs="宋体" w:hint="eastAsia"/>
          <w:sz w:val="28"/>
          <w:szCs w:val="28"/>
        </w:rPr>
        <w:t>+</w:t>
      </w:r>
      <w:r w:rsidR="00A63F0C" w:rsidRPr="00A63F0C">
        <w:rPr>
          <w:rFonts w:ascii="仿宋" w:eastAsia="仿宋" w:hAnsi="仿宋" w:cs="宋体"/>
          <w:sz w:val="28"/>
          <w:szCs w:val="28"/>
        </w:rPr>
        <w:t>专业</w:t>
      </w:r>
      <w:r w:rsidR="00A63F0C" w:rsidRPr="00A63F0C">
        <w:rPr>
          <w:rFonts w:ascii="仿宋" w:eastAsia="仿宋" w:hAnsi="仿宋" w:cs="宋体" w:hint="eastAsia"/>
          <w:sz w:val="28"/>
          <w:szCs w:val="28"/>
        </w:rPr>
        <w:t>水平</w:t>
      </w:r>
      <w:r w:rsidR="00A63F0C" w:rsidRPr="00A63F0C">
        <w:rPr>
          <w:rFonts w:ascii="仿宋" w:eastAsia="仿宋" w:hAnsi="仿宋" w:cs="宋体"/>
          <w:sz w:val="28"/>
          <w:szCs w:val="28"/>
        </w:rPr>
        <w:t>*30%+综合素质*40%。</w:t>
      </w:r>
    </w:p>
    <w:p w14:paraId="4E1763BD" w14:textId="7F309A1E" w:rsidR="004B62C8" w:rsidRPr="004B62C8" w:rsidRDefault="004B62C8" w:rsidP="00B72D23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B62C8">
        <w:rPr>
          <w:rFonts w:ascii="仿宋" w:eastAsia="仿宋" w:hAnsi="仿宋" w:cs="宋体" w:hint="eastAsia"/>
          <w:b/>
          <w:bCs/>
          <w:sz w:val="28"/>
          <w:szCs w:val="28"/>
        </w:rPr>
        <w:t>四、录取及调剂原则</w:t>
      </w:r>
    </w:p>
    <w:p w14:paraId="3B4D8965" w14:textId="354E3D20" w:rsidR="00A14502" w:rsidRDefault="004B62C8" w:rsidP="00B72D23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1</w:t>
      </w:r>
      <w:r w:rsidR="00B72D23">
        <w:rPr>
          <w:rFonts w:ascii="仿宋" w:eastAsia="仿宋" w:hAnsi="仿宋" w:cs="宋体"/>
          <w:sz w:val="28"/>
          <w:szCs w:val="28"/>
        </w:rPr>
        <w:t>.</w:t>
      </w:r>
      <w:r w:rsidR="00DD584B" w:rsidRPr="00B72D23">
        <w:rPr>
          <w:rFonts w:ascii="仿宋" w:eastAsia="仿宋" w:hAnsi="仿宋" w:cs="宋体" w:hint="eastAsia"/>
          <w:sz w:val="28"/>
          <w:szCs w:val="28"/>
        </w:rPr>
        <w:t>学科专业内按</w:t>
      </w:r>
      <w:r w:rsidR="00A63F0C" w:rsidRPr="00B72D23">
        <w:rPr>
          <w:rFonts w:ascii="仿宋" w:eastAsia="仿宋" w:hAnsi="仿宋" w:cs="宋体" w:hint="eastAsia"/>
          <w:sz w:val="28"/>
          <w:szCs w:val="28"/>
        </w:rPr>
        <w:t>报考</w:t>
      </w:r>
      <w:r w:rsidR="00DD584B" w:rsidRPr="00B72D23">
        <w:rPr>
          <w:rFonts w:ascii="仿宋" w:eastAsia="仿宋" w:hAnsi="仿宋" w:cs="宋体" w:hint="eastAsia"/>
          <w:sz w:val="28"/>
          <w:szCs w:val="28"/>
        </w:rPr>
        <w:t>导师依据总成绩从高到低依次录取。</w:t>
      </w:r>
      <w:r w:rsidR="00A14502" w:rsidRPr="00F85129">
        <w:rPr>
          <w:rFonts w:ascii="仿宋" w:eastAsia="仿宋" w:hAnsi="仿宋" w:cs="宋体" w:hint="eastAsia"/>
          <w:sz w:val="28"/>
          <w:szCs w:val="28"/>
        </w:rPr>
        <w:t>如总成绩相同，则依据综合素质考核成绩（总成绩中占比最大）从高到低依</w:t>
      </w:r>
      <w:r w:rsidR="00A14502" w:rsidRPr="00F85129">
        <w:rPr>
          <w:rFonts w:ascii="仿宋" w:eastAsia="仿宋" w:hAnsi="仿宋" w:cs="宋体" w:hint="eastAsia"/>
          <w:sz w:val="28"/>
          <w:szCs w:val="28"/>
        </w:rPr>
        <w:lastRenderedPageBreak/>
        <w:t>次录取。</w:t>
      </w:r>
    </w:p>
    <w:p w14:paraId="2A270FEA" w14:textId="1F20271C" w:rsidR="00627CBF" w:rsidRDefault="00E47932" w:rsidP="00B72D23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2</w:t>
      </w:r>
      <w:r w:rsidR="00B72D23">
        <w:rPr>
          <w:rFonts w:ascii="仿宋" w:eastAsia="仿宋" w:hAnsi="仿宋" w:cs="宋体"/>
          <w:sz w:val="28"/>
          <w:szCs w:val="28"/>
        </w:rPr>
        <w:t>.</w:t>
      </w:r>
      <w:r w:rsidR="000F01C3" w:rsidRPr="00B72D23">
        <w:rPr>
          <w:rFonts w:ascii="仿宋" w:eastAsia="仿宋" w:hAnsi="仿宋" w:cs="宋体" w:hint="eastAsia"/>
          <w:sz w:val="28"/>
          <w:szCs w:val="28"/>
        </w:rPr>
        <w:t>考核成绩低于本</w:t>
      </w:r>
      <w:r w:rsidR="00F45E0E">
        <w:rPr>
          <w:rFonts w:ascii="仿宋" w:eastAsia="仿宋" w:hAnsi="仿宋" w:cs="宋体" w:hint="eastAsia"/>
          <w:sz w:val="28"/>
          <w:szCs w:val="28"/>
        </w:rPr>
        <w:t>院基本分数</w:t>
      </w:r>
      <w:r w:rsidR="000F01C3" w:rsidRPr="00B72D23">
        <w:rPr>
          <w:rFonts w:ascii="仿宋" w:eastAsia="仿宋" w:hAnsi="仿宋" w:cs="宋体" w:hint="eastAsia"/>
          <w:sz w:val="28"/>
          <w:szCs w:val="28"/>
        </w:rPr>
        <w:t>要求，或</w:t>
      </w:r>
      <w:r w:rsidR="00B5148C" w:rsidRPr="00B72D23">
        <w:rPr>
          <w:rFonts w:ascii="仿宋" w:eastAsia="仿宋" w:hAnsi="仿宋" w:cs="宋体" w:hint="eastAsia"/>
          <w:sz w:val="28"/>
          <w:szCs w:val="28"/>
        </w:rPr>
        <w:t>资格审查</w:t>
      </w:r>
      <w:r>
        <w:rPr>
          <w:rFonts w:ascii="仿宋" w:eastAsia="仿宋" w:hAnsi="仿宋" w:cs="宋体" w:hint="eastAsia"/>
          <w:sz w:val="28"/>
          <w:szCs w:val="28"/>
        </w:rPr>
        <w:t>未通过，或</w:t>
      </w:r>
      <w:r w:rsidR="000F01C3" w:rsidRPr="00B72D23">
        <w:rPr>
          <w:rFonts w:ascii="仿宋" w:eastAsia="仿宋" w:hAnsi="仿宋" w:cs="宋体" w:hint="eastAsia"/>
          <w:sz w:val="28"/>
          <w:szCs w:val="28"/>
        </w:rPr>
        <w:t>思想政治素质及品德考核</w:t>
      </w:r>
      <w:r w:rsidR="00B5148C" w:rsidRPr="00B72D23">
        <w:rPr>
          <w:rFonts w:ascii="仿宋" w:eastAsia="仿宋" w:hAnsi="仿宋" w:cs="宋体" w:hint="eastAsia"/>
          <w:sz w:val="28"/>
          <w:szCs w:val="28"/>
        </w:rPr>
        <w:t>不合格</w:t>
      </w:r>
      <w:r>
        <w:rPr>
          <w:rFonts w:ascii="仿宋" w:eastAsia="仿宋" w:hAnsi="仿宋" w:cs="宋体" w:hint="eastAsia"/>
          <w:sz w:val="28"/>
          <w:szCs w:val="28"/>
        </w:rPr>
        <w:t>，</w:t>
      </w:r>
      <w:r w:rsidR="00B5148C" w:rsidRPr="00B72D23">
        <w:rPr>
          <w:rFonts w:ascii="仿宋" w:eastAsia="仿宋" w:hAnsi="仿宋" w:cs="宋体" w:hint="eastAsia"/>
          <w:sz w:val="28"/>
          <w:szCs w:val="28"/>
        </w:rPr>
        <w:t>均不予录取。</w:t>
      </w:r>
      <w:proofErr w:type="gramStart"/>
      <w:r w:rsidR="00621367" w:rsidRPr="00B72D23">
        <w:rPr>
          <w:rFonts w:ascii="仿宋" w:eastAsia="仿宋" w:hAnsi="仿宋" w:cs="宋体" w:hint="eastAsia"/>
          <w:sz w:val="28"/>
          <w:szCs w:val="28"/>
        </w:rPr>
        <w:t>不</w:t>
      </w:r>
      <w:proofErr w:type="gramEnd"/>
      <w:r w:rsidR="00621367" w:rsidRPr="00B72D23">
        <w:rPr>
          <w:rFonts w:ascii="仿宋" w:eastAsia="仿宋" w:hAnsi="仿宋" w:cs="宋体" w:hint="eastAsia"/>
          <w:sz w:val="28"/>
          <w:szCs w:val="28"/>
        </w:rPr>
        <w:t>破格录取。</w:t>
      </w:r>
    </w:p>
    <w:p w14:paraId="2F8922DB" w14:textId="0CE11E3A" w:rsidR="00E47932" w:rsidRPr="001A5C9D" w:rsidRDefault="00E47932" w:rsidP="00B72D23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A5C9D">
        <w:rPr>
          <w:rFonts w:ascii="仿宋" w:eastAsia="仿宋" w:hAnsi="仿宋" w:cs="宋体" w:hint="eastAsia"/>
          <w:sz w:val="28"/>
          <w:szCs w:val="28"/>
        </w:rPr>
        <w:t>3</w:t>
      </w:r>
      <w:r w:rsidRPr="001A5C9D">
        <w:rPr>
          <w:rFonts w:ascii="仿宋" w:eastAsia="仿宋" w:hAnsi="仿宋" w:cs="宋体"/>
          <w:sz w:val="28"/>
          <w:szCs w:val="28"/>
        </w:rPr>
        <w:t>.</w:t>
      </w:r>
      <w:r w:rsidR="00747761" w:rsidRPr="001A5C9D">
        <w:rPr>
          <w:rFonts w:ascii="仿宋" w:eastAsia="仿宋" w:hAnsi="仿宋" w:cs="宋体" w:hint="eastAsia"/>
          <w:sz w:val="28"/>
          <w:szCs w:val="28"/>
        </w:rPr>
        <w:t>如导师本人名下合格生源不足，同一学科专业内，在成绩合格考生及导师同意的情况下可进行调剂。调剂工作需遵循原报考导师名下成绩排名。</w:t>
      </w:r>
    </w:p>
    <w:p w14:paraId="294F812A" w14:textId="25D618A3" w:rsidR="00E77C36" w:rsidRPr="001A5C9D" w:rsidRDefault="004817C1" w:rsidP="004817C1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A5C9D">
        <w:rPr>
          <w:rFonts w:ascii="仿宋" w:eastAsia="仿宋" w:hAnsi="仿宋" w:cs="宋体" w:hint="eastAsia"/>
          <w:sz w:val="28"/>
          <w:szCs w:val="28"/>
        </w:rPr>
        <w:t>4</w:t>
      </w:r>
      <w:r w:rsidRPr="001A5C9D">
        <w:rPr>
          <w:rFonts w:ascii="仿宋" w:eastAsia="仿宋" w:hAnsi="仿宋" w:cs="宋体"/>
          <w:sz w:val="28"/>
          <w:szCs w:val="28"/>
        </w:rPr>
        <w:t>.</w:t>
      </w:r>
      <w:r w:rsidR="00B72D23" w:rsidRPr="001A5C9D">
        <w:rPr>
          <w:rFonts w:ascii="仿宋" w:eastAsia="仿宋" w:hAnsi="仿宋" w:cs="宋体" w:hint="eastAsia"/>
          <w:sz w:val="28"/>
          <w:szCs w:val="28"/>
        </w:rPr>
        <w:t>学院确定拟录取名单报学校研究生招生工作领导小组</w:t>
      </w:r>
      <w:r w:rsidRPr="001A5C9D">
        <w:rPr>
          <w:rFonts w:ascii="仿宋" w:eastAsia="仿宋" w:hAnsi="仿宋" w:cs="宋体" w:hint="eastAsia"/>
          <w:sz w:val="28"/>
          <w:szCs w:val="28"/>
        </w:rPr>
        <w:t>审核无误后公示</w:t>
      </w:r>
      <w:r w:rsidR="00B72D23" w:rsidRPr="001A5C9D">
        <w:rPr>
          <w:rFonts w:ascii="仿宋" w:eastAsia="仿宋" w:hAnsi="仿宋" w:cs="宋体" w:hint="eastAsia"/>
          <w:sz w:val="28"/>
          <w:szCs w:val="28"/>
        </w:rPr>
        <w:t>。</w:t>
      </w:r>
    </w:p>
    <w:p w14:paraId="217BF89D" w14:textId="0177C355" w:rsidR="004817C1" w:rsidRPr="001A5C9D" w:rsidRDefault="004817C1" w:rsidP="004817C1">
      <w:pPr>
        <w:snapToGrid w:val="0"/>
        <w:spacing w:line="360" w:lineRule="auto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 w:rsidRPr="001A5C9D">
        <w:rPr>
          <w:rFonts w:ascii="仿宋" w:eastAsia="仿宋" w:hAnsi="仿宋" w:cs="宋体" w:hint="eastAsia"/>
          <w:b/>
          <w:bCs/>
          <w:sz w:val="28"/>
          <w:szCs w:val="28"/>
        </w:rPr>
        <w:t>五、监督与复议</w:t>
      </w:r>
    </w:p>
    <w:p w14:paraId="6A8D542A" w14:textId="7CDFDAC0" w:rsidR="004817C1" w:rsidRDefault="00356B88" w:rsidP="004817C1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A5C9D">
        <w:rPr>
          <w:rFonts w:ascii="仿宋" w:eastAsia="仿宋" w:hAnsi="仿宋" w:cs="宋体" w:hint="eastAsia"/>
          <w:sz w:val="28"/>
          <w:szCs w:val="28"/>
        </w:rPr>
        <w:t>拟录取名单公示期内，我院接受社会监督和考生实名举报，考生应在举报邮件中附上本人身份证件照片和联系电话，以备核实。监督举报邮箱sfsyanzhao@ustb.edu.cn，联系电话：010-62332456。</w:t>
      </w:r>
    </w:p>
    <w:p w14:paraId="32D7E9F1" w14:textId="77777777" w:rsidR="00356B88" w:rsidRPr="004817C1" w:rsidRDefault="00356B88" w:rsidP="004817C1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379A42A6" w14:textId="7F34CBC8" w:rsidR="00B5148C" w:rsidRPr="005D4803" w:rsidRDefault="00B5148C" w:rsidP="005D4803">
      <w:pPr>
        <w:snapToGrid w:val="0"/>
        <w:spacing w:line="360" w:lineRule="auto"/>
        <w:ind w:firstLineChars="175" w:firstLine="492"/>
        <w:rPr>
          <w:rFonts w:ascii="仿宋" w:eastAsia="仿宋" w:hAnsi="仿宋"/>
          <w:b/>
          <w:bCs/>
          <w:sz w:val="28"/>
          <w:szCs w:val="28"/>
        </w:rPr>
      </w:pPr>
      <w:r w:rsidRPr="005D4803">
        <w:rPr>
          <w:rFonts w:ascii="仿宋" w:eastAsia="仿宋" w:hAnsi="仿宋" w:cs="宋体" w:hint="eastAsia"/>
          <w:b/>
          <w:bCs/>
          <w:sz w:val="28"/>
          <w:szCs w:val="28"/>
        </w:rPr>
        <w:t>此方案由外国语学院</w:t>
      </w:r>
      <w:r w:rsidR="00E77C36" w:rsidRPr="005D4803">
        <w:rPr>
          <w:rFonts w:ascii="仿宋" w:eastAsia="仿宋" w:hAnsi="仿宋" w:cs="宋体" w:hint="eastAsia"/>
          <w:b/>
          <w:bCs/>
          <w:sz w:val="28"/>
          <w:szCs w:val="28"/>
        </w:rPr>
        <w:t>博士</w:t>
      </w:r>
      <w:r w:rsidRPr="005D4803">
        <w:rPr>
          <w:rFonts w:ascii="仿宋" w:eastAsia="仿宋" w:hAnsi="仿宋" w:cs="宋体" w:hint="eastAsia"/>
          <w:b/>
          <w:bCs/>
          <w:sz w:val="28"/>
          <w:szCs w:val="28"/>
        </w:rPr>
        <w:t>招生</w:t>
      </w:r>
      <w:r w:rsidR="00E77C36" w:rsidRPr="005D4803">
        <w:rPr>
          <w:rFonts w:ascii="仿宋" w:eastAsia="仿宋" w:hAnsi="仿宋" w:cs="宋体" w:hint="eastAsia"/>
          <w:b/>
          <w:bCs/>
          <w:sz w:val="28"/>
          <w:szCs w:val="28"/>
        </w:rPr>
        <w:t>工作</w:t>
      </w:r>
      <w:r w:rsidRPr="005D4803">
        <w:rPr>
          <w:rFonts w:ascii="仿宋" w:eastAsia="仿宋" w:hAnsi="仿宋" w:cs="宋体" w:hint="eastAsia"/>
          <w:b/>
          <w:bCs/>
          <w:sz w:val="28"/>
          <w:szCs w:val="28"/>
        </w:rPr>
        <w:t>领导小组负责解释，报学校研究生招生工作领导小组审核通过后执行。</w:t>
      </w:r>
    </w:p>
    <w:p w14:paraId="33FBAE73" w14:textId="77777777" w:rsidR="00A5377F" w:rsidRPr="005D4803" w:rsidRDefault="00A5377F" w:rsidP="005D4803">
      <w:pPr>
        <w:snapToGrid w:val="0"/>
        <w:spacing w:line="360" w:lineRule="auto"/>
        <w:ind w:firstLineChars="175" w:firstLine="492"/>
        <w:rPr>
          <w:rFonts w:ascii="仿宋" w:eastAsia="仿宋" w:hAnsi="仿宋"/>
          <w:b/>
          <w:bCs/>
          <w:sz w:val="28"/>
          <w:szCs w:val="28"/>
        </w:rPr>
      </w:pPr>
    </w:p>
    <w:p w14:paraId="59604AF1" w14:textId="63502404" w:rsidR="00B5148C" w:rsidRPr="005D4803" w:rsidRDefault="00B5148C" w:rsidP="005D4803">
      <w:pPr>
        <w:snapToGrid w:val="0"/>
        <w:spacing w:line="360" w:lineRule="auto"/>
        <w:ind w:firstLineChars="175" w:firstLine="492"/>
        <w:rPr>
          <w:rFonts w:ascii="仿宋" w:eastAsia="仿宋" w:hAnsi="仿宋"/>
          <w:b/>
          <w:bCs/>
          <w:sz w:val="28"/>
          <w:szCs w:val="28"/>
        </w:rPr>
      </w:pPr>
      <w:r w:rsidRPr="005D4803">
        <w:rPr>
          <w:rFonts w:ascii="仿宋" w:eastAsia="仿宋" w:hAnsi="仿宋" w:cs="宋体"/>
          <w:b/>
          <w:bCs/>
          <w:sz w:val="28"/>
          <w:szCs w:val="28"/>
        </w:rPr>
        <w:t xml:space="preserve">                                      </w:t>
      </w:r>
      <w:r w:rsidRPr="005D4803">
        <w:rPr>
          <w:rFonts w:ascii="仿宋" w:eastAsia="仿宋" w:hAnsi="仿宋" w:cs="宋体" w:hint="eastAsia"/>
          <w:b/>
          <w:bCs/>
          <w:sz w:val="28"/>
          <w:szCs w:val="28"/>
        </w:rPr>
        <w:t>外国语学院</w:t>
      </w:r>
    </w:p>
    <w:p w14:paraId="5E27DF3C" w14:textId="2DB4AF91" w:rsidR="00B5148C" w:rsidRPr="005D4803" w:rsidRDefault="00B5148C" w:rsidP="005D4803">
      <w:pPr>
        <w:snapToGrid w:val="0"/>
        <w:spacing w:line="360" w:lineRule="auto"/>
        <w:ind w:firstLineChars="175" w:firstLine="492"/>
        <w:rPr>
          <w:rFonts w:ascii="仿宋" w:eastAsia="仿宋" w:hAnsi="仿宋"/>
          <w:sz w:val="28"/>
          <w:szCs w:val="28"/>
        </w:rPr>
      </w:pPr>
      <w:r w:rsidRPr="005D4803">
        <w:rPr>
          <w:rFonts w:ascii="仿宋" w:eastAsia="仿宋" w:hAnsi="仿宋" w:cs="宋体"/>
          <w:b/>
          <w:bCs/>
          <w:sz w:val="28"/>
          <w:szCs w:val="28"/>
        </w:rPr>
        <w:t xml:space="preserve">                                    </w:t>
      </w:r>
      <w:r w:rsidR="00260AD5">
        <w:rPr>
          <w:rFonts w:ascii="仿宋" w:eastAsia="仿宋" w:hAnsi="仿宋" w:cs="宋体"/>
          <w:b/>
          <w:bCs/>
          <w:sz w:val="28"/>
          <w:szCs w:val="28"/>
        </w:rPr>
        <w:t>2022</w:t>
      </w:r>
      <w:r w:rsidRPr="005D4803">
        <w:rPr>
          <w:rFonts w:ascii="仿宋" w:eastAsia="仿宋" w:hAnsi="仿宋" w:cs="宋体" w:hint="eastAsia"/>
          <w:b/>
          <w:bCs/>
          <w:sz w:val="28"/>
          <w:szCs w:val="28"/>
        </w:rPr>
        <w:t>年</w:t>
      </w:r>
      <w:r w:rsidR="00356B88">
        <w:rPr>
          <w:rFonts w:ascii="仿宋" w:eastAsia="仿宋" w:hAnsi="仿宋" w:cs="宋体"/>
          <w:b/>
          <w:bCs/>
          <w:sz w:val="28"/>
          <w:szCs w:val="28"/>
        </w:rPr>
        <w:t>5</w:t>
      </w:r>
      <w:r w:rsidRPr="005D4803">
        <w:rPr>
          <w:rFonts w:ascii="仿宋" w:eastAsia="仿宋" w:hAnsi="仿宋" w:cs="宋体" w:hint="eastAsia"/>
          <w:b/>
          <w:bCs/>
          <w:sz w:val="28"/>
          <w:szCs w:val="28"/>
        </w:rPr>
        <w:t>月</w:t>
      </w:r>
      <w:r w:rsidR="00356B88">
        <w:rPr>
          <w:rFonts w:ascii="仿宋" w:eastAsia="仿宋" w:hAnsi="仿宋" w:cs="宋体"/>
          <w:b/>
          <w:bCs/>
          <w:sz w:val="28"/>
          <w:szCs w:val="28"/>
        </w:rPr>
        <w:t>6</w:t>
      </w:r>
      <w:r w:rsidRPr="005D4803">
        <w:rPr>
          <w:rFonts w:ascii="仿宋" w:eastAsia="仿宋" w:hAnsi="仿宋" w:cs="宋体" w:hint="eastAsia"/>
          <w:b/>
          <w:bCs/>
          <w:sz w:val="28"/>
          <w:szCs w:val="28"/>
        </w:rPr>
        <w:t>日</w:t>
      </w:r>
    </w:p>
    <w:sectPr w:rsidR="00B5148C" w:rsidRPr="005D4803" w:rsidSect="007A3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9370" w14:textId="77777777" w:rsidR="009456D0" w:rsidRDefault="009456D0" w:rsidP="00CE75D8">
      <w:r>
        <w:separator/>
      </w:r>
    </w:p>
  </w:endnote>
  <w:endnote w:type="continuationSeparator" w:id="0">
    <w:p w14:paraId="282FC8EC" w14:textId="77777777" w:rsidR="009456D0" w:rsidRDefault="009456D0" w:rsidP="00CE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8CC" w14:textId="77777777" w:rsidR="009456D0" w:rsidRDefault="009456D0" w:rsidP="00CE75D8">
      <w:r>
        <w:separator/>
      </w:r>
    </w:p>
  </w:footnote>
  <w:footnote w:type="continuationSeparator" w:id="0">
    <w:p w14:paraId="59E5140E" w14:textId="77777777" w:rsidR="009456D0" w:rsidRDefault="009456D0" w:rsidP="00CE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80A"/>
    <w:multiLevelType w:val="hybridMultilevel"/>
    <w:tmpl w:val="C76E5080"/>
    <w:lvl w:ilvl="0" w:tplc="1F5429C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A3A78F8"/>
    <w:multiLevelType w:val="hybridMultilevel"/>
    <w:tmpl w:val="A1A48D76"/>
    <w:lvl w:ilvl="0" w:tplc="768086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BD03CB6"/>
    <w:multiLevelType w:val="hybridMultilevel"/>
    <w:tmpl w:val="CC4284F2"/>
    <w:lvl w:ilvl="0" w:tplc="08503EAE">
      <w:start w:val="2"/>
      <w:numFmt w:val="decimalEnclosedCircle"/>
      <w:lvlText w:val="%1"/>
      <w:lvlJc w:val="left"/>
      <w:pPr>
        <w:ind w:left="360" w:hanging="360"/>
      </w:pPr>
      <w:rPr>
        <w:rFonts w:hAnsi="宋体" w:cs="宋体" w:hint="default"/>
      </w:rPr>
    </w:lvl>
    <w:lvl w:ilvl="1" w:tplc="1116EEA6">
      <w:start w:val="5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3F5F5C"/>
    <w:multiLevelType w:val="hybridMultilevel"/>
    <w:tmpl w:val="375E5BE4"/>
    <w:lvl w:ilvl="0" w:tplc="202CAD34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966A1B"/>
    <w:multiLevelType w:val="hybridMultilevel"/>
    <w:tmpl w:val="CDAA6CEC"/>
    <w:lvl w:ilvl="0" w:tplc="08503EAE">
      <w:start w:val="2"/>
      <w:numFmt w:val="decimalEnclosedCircle"/>
      <w:lvlText w:val="%1"/>
      <w:lvlJc w:val="left"/>
      <w:pPr>
        <w:ind w:left="845" w:hanging="4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381C504F"/>
    <w:multiLevelType w:val="hybridMultilevel"/>
    <w:tmpl w:val="714AA51C"/>
    <w:lvl w:ilvl="0" w:tplc="8996C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16EEA6">
      <w:start w:val="5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C75A53"/>
    <w:multiLevelType w:val="hybridMultilevel"/>
    <w:tmpl w:val="BB08C9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492883"/>
    <w:multiLevelType w:val="hybridMultilevel"/>
    <w:tmpl w:val="EC7610BE"/>
    <w:lvl w:ilvl="0" w:tplc="39B08B2E">
      <w:start w:val="3"/>
      <w:numFmt w:val="japaneseCounting"/>
      <w:lvlText w:val="%1、"/>
      <w:lvlJc w:val="left"/>
      <w:pPr>
        <w:ind w:left="1282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5C5A1F9B"/>
    <w:multiLevelType w:val="hybridMultilevel"/>
    <w:tmpl w:val="15C4686A"/>
    <w:lvl w:ilvl="0" w:tplc="08503EAE">
      <w:start w:val="2"/>
      <w:numFmt w:val="decimalEnclosedCircle"/>
      <w:lvlText w:val="%1"/>
      <w:lvlJc w:val="left"/>
      <w:pPr>
        <w:ind w:left="785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 w16cid:durableId="337971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7899989">
    <w:abstractNumId w:val="5"/>
  </w:num>
  <w:num w:numId="3" w16cid:durableId="885414106">
    <w:abstractNumId w:val="1"/>
  </w:num>
  <w:num w:numId="4" w16cid:durableId="1180434474">
    <w:abstractNumId w:val="0"/>
  </w:num>
  <w:num w:numId="5" w16cid:durableId="1972245813">
    <w:abstractNumId w:val="8"/>
  </w:num>
  <w:num w:numId="6" w16cid:durableId="668559053">
    <w:abstractNumId w:val="4"/>
  </w:num>
  <w:num w:numId="7" w16cid:durableId="1948385735">
    <w:abstractNumId w:val="2"/>
  </w:num>
  <w:num w:numId="8" w16cid:durableId="103235322">
    <w:abstractNumId w:val="6"/>
  </w:num>
  <w:num w:numId="9" w16cid:durableId="1179084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66"/>
    <w:rsid w:val="00022B57"/>
    <w:rsid w:val="0005732A"/>
    <w:rsid w:val="000A1C5A"/>
    <w:rsid w:val="000A3201"/>
    <w:rsid w:val="000A751E"/>
    <w:rsid w:val="000F01C3"/>
    <w:rsid w:val="000F20CF"/>
    <w:rsid w:val="00130025"/>
    <w:rsid w:val="00167399"/>
    <w:rsid w:val="001A2420"/>
    <w:rsid w:val="001A5C9D"/>
    <w:rsid w:val="001B1CCB"/>
    <w:rsid w:val="001B4469"/>
    <w:rsid w:val="001B4FBB"/>
    <w:rsid w:val="001F12D7"/>
    <w:rsid w:val="001F5DA3"/>
    <w:rsid w:val="00216449"/>
    <w:rsid w:val="002303CA"/>
    <w:rsid w:val="00235A66"/>
    <w:rsid w:val="0025628E"/>
    <w:rsid w:val="00260AD5"/>
    <w:rsid w:val="0029540A"/>
    <w:rsid w:val="002A152C"/>
    <w:rsid w:val="002A65C4"/>
    <w:rsid w:val="002D062E"/>
    <w:rsid w:val="002D54C3"/>
    <w:rsid w:val="002E2CB1"/>
    <w:rsid w:val="002F0450"/>
    <w:rsid w:val="002F5774"/>
    <w:rsid w:val="00301871"/>
    <w:rsid w:val="0031498F"/>
    <w:rsid w:val="0031785F"/>
    <w:rsid w:val="00327FF3"/>
    <w:rsid w:val="00356B88"/>
    <w:rsid w:val="003A017E"/>
    <w:rsid w:val="003A2035"/>
    <w:rsid w:val="003B5126"/>
    <w:rsid w:val="00404559"/>
    <w:rsid w:val="0041622A"/>
    <w:rsid w:val="004356C9"/>
    <w:rsid w:val="00443569"/>
    <w:rsid w:val="004817C1"/>
    <w:rsid w:val="0048581B"/>
    <w:rsid w:val="00487737"/>
    <w:rsid w:val="00496B80"/>
    <w:rsid w:val="004A0DB0"/>
    <w:rsid w:val="004B3B44"/>
    <w:rsid w:val="004B62C8"/>
    <w:rsid w:val="004E459D"/>
    <w:rsid w:val="004E7B20"/>
    <w:rsid w:val="00510B7F"/>
    <w:rsid w:val="00515BD3"/>
    <w:rsid w:val="00525E9B"/>
    <w:rsid w:val="00527315"/>
    <w:rsid w:val="0053280E"/>
    <w:rsid w:val="00533DAA"/>
    <w:rsid w:val="00550132"/>
    <w:rsid w:val="005542E9"/>
    <w:rsid w:val="005B603B"/>
    <w:rsid w:val="005D4803"/>
    <w:rsid w:val="005D5A6F"/>
    <w:rsid w:val="005F16CA"/>
    <w:rsid w:val="00614F8A"/>
    <w:rsid w:val="00621367"/>
    <w:rsid w:val="00627CBF"/>
    <w:rsid w:val="0063592C"/>
    <w:rsid w:val="006444AF"/>
    <w:rsid w:val="00650640"/>
    <w:rsid w:val="00681520"/>
    <w:rsid w:val="00685B9C"/>
    <w:rsid w:val="006B2AFA"/>
    <w:rsid w:val="006C54FB"/>
    <w:rsid w:val="00703BE4"/>
    <w:rsid w:val="00723BE0"/>
    <w:rsid w:val="00740F2A"/>
    <w:rsid w:val="00747761"/>
    <w:rsid w:val="00763DEA"/>
    <w:rsid w:val="007A3FF8"/>
    <w:rsid w:val="007D4FB4"/>
    <w:rsid w:val="007E3D81"/>
    <w:rsid w:val="0085244F"/>
    <w:rsid w:val="00852A85"/>
    <w:rsid w:val="008A64B0"/>
    <w:rsid w:val="008B77BC"/>
    <w:rsid w:val="008F4215"/>
    <w:rsid w:val="009456D0"/>
    <w:rsid w:val="009478FF"/>
    <w:rsid w:val="00971962"/>
    <w:rsid w:val="009824E9"/>
    <w:rsid w:val="009B4439"/>
    <w:rsid w:val="009B7570"/>
    <w:rsid w:val="009C20E4"/>
    <w:rsid w:val="009C5BC8"/>
    <w:rsid w:val="009D115D"/>
    <w:rsid w:val="009D41F6"/>
    <w:rsid w:val="009E43E7"/>
    <w:rsid w:val="009F3006"/>
    <w:rsid w:val="009F686D"/>
    <w:rsid w:val="00A02F94"/>
    <w:rsid w:val="00A14502"/>
    <w:rsid w:val="00A21B21"/>
    <w:rsid w:val="00A5377F"/>
    <w:rsid w:val="00A61B34"/>
    <w:rsid w:val="00A63F0C"/>
    <w:rsid w:val="00A93D92"/>
    <w:rsid w:val="00AA2105"/>
    <w:rsid w:val="00AF5054"/>
    <w:rsid w:val="00B1111E"/>
    <w:rsid w:val="00B204FE"/>
    <w:rsid w:val="00B228A8"/>
    <w:rsid w:val="00B5148C"/>
    <w:rsid w:val="00B72D23"/>
    <w:rsid w:val="00B73ED4"/>
    <w:rsid w:val="00B83D02"/>
    <w:rsid w:val="00C368FC"/>
    <w:rsid w:val="00C66508"/>
    <w:rsid w:val="00C82F8D"/>
    <w:rsid w:val="00C96B8B"/>
    <w:rsid w:val="00CA443F"/>
    <w:rsid w:val="00CA5153"/>
    <w:rsid w:val="00CC4472"/>
    <w:rsid w:val="00CD1DFC"/>
    <w:rsid w:val="00CE75D8"/>
    <w:rsid w:val="00D06AC4"/>
    <w:rsid w:val="00D06F62"/>
    <w:rsid w:val="00D1679D"/>
    <w:rsid w:val="00D40107"/>
    <w:rsid w:val="00D439F7"/>
    <w:rsid w:val="00D57D16"/>
    <w:rsid w:val="00D66CA5"/>
    <w:rsid w:val="00DB321D"/>
    <w:rsid w:val="00DC2346"/>
    <w:rsid w:val="00DD584B"/>
    <w:rsid w:val="00E41C29"/>
    <w:rsid w:val="00E47932"/>
    <w:rsid w:val="00E51CB8"/>
    <w:rsid w:val="00E60D44"/>
    <w:rsid w:val="00E614F3"/>
    <w:rsid w:val="00E6302A"/>
    <w:rsid w:val="00E77C36"/>
    <w:rsid w:val="00E960DB"/>
    <w:rsid w:val="00EC1FE7"/>
    <w:rsid w:val="00EC6068"/>
    <w:rsid w:val="00EE40DD"/>
    <w:rsid w:val="00F03C37"/>
    <w:rsid w:val="00F14732"/>
    <w:rsid w:val="00F20600"/>
    <w:rsid w:val="00F26933"/>
    <w:rsid w:val="00F406E4"/>
    <w:rsid w:val="00F45E0E"/>
    <w:rsid w:val="00F85129"/>
    <w:rsid w:val="00FA0B67"/>
    <w:rsid w:val="00FB055E"/>
    <w:rsid w:val="00FB561E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91DA5D"/>
  <w15:docId w15:val="{6904953E-6ECD-498D-8946-C312073C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6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CE75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E7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E75D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CE75D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300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002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s031048</cp:lastModifiedBy>
  <cp:revision>7</cp:revision>
  <cp:lastPrinted>2019-04-24T00:20:00Z</cp:lastPrinted>
  <dcterms:created xsi:type="dcterms:W3CDTF">2022-05-06T00:58:00Z</dcterms:created>
  <dcterms:modified xsi:type="dcterms:W3CDTF">2022-06-21T07:38:00Z</dcterms:modified>
</cp:coreProperties>
</file>